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B9" w:rsidRDefault="007734B9" w:rsidP="000101AC">
      <w:pPr>
        <w:spacing w:after="0" w:line="408" w:lineRule="auto"/>
        <w:ind w:left="120"/>
        <w:jc w:val="center"/>
        <w:rPr>
          <w:rFonts w:ascii="Times New Roman" w:eastAsia="Calibri" w:hAnsi="Times New Roman" w:cs="Times New Roman"/>
          <w:b/>
          <w:color w:val="000000"/>
          <w:sz w:val="28"/>
          <w:lang w:eastAsia="en-US"/>
        </w:rPr>
      </w:pPr>
      <w:r w:rsidRPr="007734B9">
        <w:rPr>
          <w:rFonts w:ascii="Times New Roman" w:eastAsia="Calibri" w:hAnsi="Times New Roman" w:cs="Times New Roman"/>
          <w:b/>
          <w:noProof/>
          <w:color w:val="000000"/>
          <w:sz w:val="28"/>
        </w:rPr>
        <w:drawing>
          <wp:inline distT="0" distB="0" distL="0" distR="0">
            <wp:extent cx="6301105" cy="8658619"/>
            <wp:effectExtent l="0" t="0" r="0" b="0"/>
            <wp:docPr id="1" name="Рисунок 1" descr="C:\Users\МБОУ Зимаревская СОШ\Desktop\Сканирования\2024-08-26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26_0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1105" cy="8658619"/>
                    </a:xfrm>
                    <a:prstGeom prst="rect">
                      <a:avLst/>
                    </a:prstGeom>
                    <a:noFill/>
                    <a:ln>
                      <a:noFill/>
                    </a:ln>
                  </pic:spPr>
                </pic:pic>
              </a:graphicData>
            </a:graphic>
          </wp:inline>
        </w:drawing>
      </w:r>
    </w:p>
    <w:p w:rsidR="007734B9" w:rsidRDefault="007734B9" w:rsidP="000101AC">
      <w:pPr>
        <w:spacing w:after="0" w:line="408" w:lineRule="auto"/>
        <w:ind w:left="120"/>
        <w:jc w:val="center"/>
        <w:rPr>
          <w:rFonts w:ascii="Times New Roman" w:eastAsia="Calibri" w:hAnsi="Times New Roman" w:cs="Times New Roman"/>
          <w:b/>
          <w:color w:val="000000"/>
          <w:sz w:val="28"/>
          <w:lang w:eastAsia="en-US"/>
        </w:rPr>
      </w:pPr>
    </w:p>
    <w:p w:rsidR="000101AC" w:rsidRPr="000101AC" w:rsidRDefault="000101AC" w:rsidP="000101AC">
      <w:pPr>
        <w:spacing w:after="0" w:line="408" w:lineRule="auto"/>
        <w:ind w:left="120"/>
        <w:jc w:val="center"/>
        <w:rPr>
          <w:rFonts w:ascii="Calibri" w:eastAsia="Calibri" w:hAnsi="Calibri" w:cs="Times New Roman"/>
          <w:lang w:eastAsia="en-US"/>
        </w:rPr>
      </w:pPr>
      <w:bookmarkStart w:id="0" w:name="_GoBack"/>
      <w:bookmarkEnd w:id="0"/>
      <w:r w:rsidRPr="000101AC">
        <w:rPr>
          <w:rFonts w:ascii="Times New Roman" w:eastAsia="Calibri" w:hAnsi="Times New Roman" w:cs="Times New Roman"/>
          <w:b/>
          <w:color w:val="000000"/>
          <w:sz w:val="28"/>
          <w:lang w:eastAsia="en-US"/>
        </w:rPr>
        <w:lastRenderedPageBreak/>
        <w:t>МИНИСТЕРСТВО ПРОСВЕЩЕНИЯ РОССИЙСКОЙ ФЕДЕРАЦИИ</w:t>
      </w:r>
    </w:p>
    <w:p w:rsidR="000101AC" w:rsidRPr="000101AC" w:rsidRDefault="000101AC" w:rsidP="000101AC">
      <w:pPr>
        <w:spacing w:after="0" w:line="408" w:lineRule="auto"/>
        <w:ind w:left="120"/>
        <w:jc w:val="center"/>
        <w:rPr>
          <w:rFonts w:ascii="Calibri" w:eastAsia="Calibri" w:hAnsi="Calibri" w:cs="Times New Roman"/>
          <w:lang w:eastAsia="en-US"/>
        </w:rPr>
      </w:pPr>
      <w:r w:rsidRPr="000101AC">
        <w:rPr>
          <w:rFonts w:ascii="Times New Roman" w:eastAsia="Calibri" w:hAnsi="Times New Roman" w:cs="Times New Roman"/>
          <w:b/>
          <w:color w:val="000000"/>
          <w:sz w:val="28"/>
          <w:lang w:eastAsia="en-US"/>
        </w:rPr>
        <w:t>‌</w:t>
      </w:r>
      <w:bookmarkStart w:id="1" w:name="458a8b50-bc87-4dce-ba15-54688bfa7451"/>
      <w:r w:rsidRPr="000101AC">
        <w:rPr>
          <w:rFonts w:ascii="Times New Roman" w:eastAsia="Calibri" w:hAnsi="Times New Roman" w:cs="Times New Roman"/>
          <w:b/>
          <w:color w:val="000000"/>
          <w:sz w:val="28"/>
          <w:lang w:eastAsia="en-US"/>
        </w:rPr>
        <w:t>Министерство образования и науки Алтайского края</w:t>
      </w:r>
      <w:bookmarkEnd w:id="1"/>
      <w:r w:rsidRPr="000101AC">
        <w:rPr>
          <w:rFonts w:ascii="Times New Roman" w:eastAsia="Calibri" w:hAnsi="Times New Roman" w:cs="Times New Roman"/>
          <w:b/>
          <w:color w:val="000000"/>
          <w:sz w:val="28"/>
          <w:lang w:eastAsia="en-US"/>
        </w:rPr>
        <w:t xml:space="preserve">‌‌ </w:t>
      </w:r>
    </w:p>
    <w:p w:rsidR="000101AC" w:rsidRPr="000101AC" w:rsidRDefault="000101AC" w:rsidP="000101AC">
      <w:pPr>
        <w:spacing w:after="0" w:line="408" w:lineRule="auto"/>
        <w:ind w:left="120"/>
        <w:jc w:val="center"/>
        <w:rPr>
          <w:rFonts w:ascii="Calibri" w:eastAsia="Calibri" w:hAnsi="Calibri" w:cs="Times New Roman"/>
          <w:lang w:eastAsia="en-US"/>
        </w:rPr>
      </w:pPr>
      <w:r w:rsidRPr="000101AC">
        <w:rPr>
          <w:rFonts w:ascii="Times New Roman" w:eastAsia="Calibri" w:hAnsi="Times New Roman" w:cs="Times New Roman"/>
          <w:b/>
          <w:color w:val="000000"/>
          <w:sz w:val="28"/>
          <w:lang w:eastAsia="en-US"/>
        </w:rPr>
        <w:t>‌</w:t>
      </w:r>
      <w:bookmarkStart w:id="2" w:name="a4973ee1-7119-49dd-ab64-b9ca30404961"/>
      <w:r w:rsidRPr="000101AC">
        <w:rPr>
          <w:rFonts w:ascii="Times New Roman" w:eastAsia="Calibri" w:hAnsi="Times New Roman" w:cs="Times New Roman"/>
          <w:b/>
          <w:color w:val="000000"/>
          <w:sz w:val="28"/>
          <w:lang w:eastAsia="en-US"/>
        </w:rPr>
        <w:t>Комитет Администрации Калманского района</w:t>
      </w:r>
      <w:bookmarkEnd w:id="2"/>
      <w:r w:rsidRPr="000101AC">
        <w:rPr>
          <w:rFonts w:ascii="Times New Roman" w:eastAsia="Calibri" w:hAnsi="Times New Roman" w:cs="Times New Roman"/>
          <w:b/>
          <w:color w:val="000000"/>
          <w:sz w:val="28"/>
          <w:lang w:eastAsia="en-US"/>
        </w:rPr>
        <w:t xml:space="preserve"> по образованию‌</w:t>
      </w:r>
      <w:r w:rsidRPr="000101AC">
        <w:rPr>
          <w:rFonts w:ascii="Times New Roman" w:eastAsia="Calibri" w:hAnsi="Times New Roman" w:cs="Times New Roman"/>
          <w:color w:val="000000"/>
          <w:sz w:val="28"/>
          <w:lang w:eastAsia="en-US"/>
        </w:rPr>
        <w:t>​</w:t>
      </w:r>
    </w:p>
    <w:p w:rsidR="000101AC" w:rsidRPr="000101AC" w:rsidRDefault="000101AC" w:rsidP="000101AC">
      <w:pPr>
        <w:spacing w:after="0" w:line="408" w:lineRule="auto"/>
        <w:ind w:left="120"/>
        <w:jc w:val="center"/>
        <w:rPr>
          <w:rFonts w:ascii="Calibri" w:eastAsia="Calibri" w:hAnsi="Calibri" w:cs="Times New Roman"/>
          <w:lang w:eastAsia="en-US"/>
        </w:rPr>
      </w:pPr>
      <w:r w:rsidRPr="000101AC">
        <w:rPr>
          <w:rFonts w:ascii="Times New Roman" w:eastAsia="Calibri" w:hAnsi="Times New Roman" w:cs="Times New Roman"/>
          <w:b/>
          <w:color w:val="000000"/>
          <w:sz w:val="28"/>
          <w:lang w:eastAsia="en-US"/>
        </w:rPr>
        <w:t>МБОУ Зимаревская СОШ</w:t>
      </w:r>
    </w:p>
    <w:p w:rsidR="000101AC" w:rsidRPr="000101AC" w:rsidRDefault="000101AC" w:rsidP="000101AC">
      <w:pPr>
        <w:spacing w:after="0"/>
        <w:ind w:left="120"/>
        <w:rPr>
          <w:rFonts w:ascii="Calibri" w:eastAsia="Calibri" w:hAnsi="Calibri" w:cs="Times New Roman"/>
          <w:lang w:eastAsia="en-US"/>
        </w:rPr>
      </w:pPr>
    </w:p>
    <w:p w:rsidR="000101AC" w:rsidRPr="000101AC" w:rsidRDefault="000101AC" w:rsidP="000101AC">
      <w:pPr>
        <w:spacing w:after="0"/>
        <w:ind w:left="120"/>
        <w:rPr>
          <w:rFonts w:ascii="Calibri" w:eastAsia="Calibri" w:hAnsi="Calibri" w:cs="Times New Roman"/>
          <w:lang w:eastAsia="en-US"/>
        </w:rPr>
      </w:pPr>
    </w:p>
    <w:p w:rsidR="000101AC" w:rsidRPr="000101AC" w:rsidRDefault="000101AC" w:rsidP="000101AC">
      <w:pPr>
        <w:spacing w:after="0"/>
        <w:ind w:left="120"/>
        <w:rPr>
          <w:rFonts w:ascii="Calibri" w:eastAsia="Calibri" w:hAnsi="Calibri" w:cs="Times New Roman"/>
          <w:lang w:eastAsia="en-US"/>
        </w:rPr>
      </w:pPr>
    </w:p>
    <w:p w:rsidR="000101AC" w:rsidRPr="000101AC" w:rsidRDefault="000101AC" w:rsidP="000101AC">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6290"/>
      </w:tblGrid>
      <w:tr w:rsidR="000101AC" w:rsidRPr="000101AC" w:rsidTr="00D957C1">
        <w:tc>
          <w:tcPr>
            <w:tcW w:w="3114" w:type="dxa"/>
          </w:tcPr>
          <w:p w:rsidR="000101AC" w:rsidRPr="000101AC" w:rsidRDefault="000101AC" w:rsidP="000101AC">
            <w:pPr>
              <w:autoSpaceDE w:val="0"/>
              <w:autoSpaceDN w:val="0"/>
              <w:spacing w:after="0"/>
              <w:jc w:val="both"/>
              <w:rPr>
                <w:rFonts w:ascii="Times New Roman" w:eastAsia="Times New Roman" w:hAnsi="Times New Roman" w:cs="Times New Roman"/>
                <w:color w:val="000000"/>
                <w:sz w:val="28"/>
                <w:szCs w:val="28"/>
                <w:lang w:eastAsia="en-US"/>
              </w:rPr>
            </w:pPr>
            <w:r w:rsidRPr="000101AC">
              <w:rPr>
                <w:rFonts w:ascii="Times New Roman" w:eastAsia="Times New Roman" w:hAnsi="Times New Roman" w:cs="Times New Roman"/>
                <w:color w:val="000000"/>
                <w:sz w:val="28"/>
                <w:szCs w:val="28"/>
                <w:lang w:eastAsia="en-US"/>
              </w:rPr>
              <w:t>РАССМОТРЕНО</w:t>
            </w:r>
          </w:p>
          <w:p w:rsidR="000101AC" w:rsidRPr="000101AC" w:rsidRDefault="000101AC" w:rsidP="000101AC">
            <w:pPr>
              <w:autoSpaceDE w:val="0"/>
              <w:autoSpaceDN w:val="0"/>
              <w:spacing w:after="0"/>
              <w:rPr>
                <w:rFonts w:ascii="Times New Roman" w:eastAsia="Times New Roman" w:hAnsi="Times New Roman" w:cs="Times New Roman"/>
                <w:color w:val="000000"/>
                <w:sz w:val="28"/>
                <w:szCs w:val="28"/>
                <w:lang w:eastAsia="en-US"/>
              </w:rPr>
            </w:pPr>
            <w:r w:rsidRPr="000101AC">
              <w:rPr>
                <w:rFonts w:ascii="Times New Roman" w:eastAsia="Times New Roman" w:hAnsi="Times New Roman" w:cs="Times New Roman"/>
                <w:color w:val="000000"/>
                <w:sz w:val="28"/>
                <w:szCs w:val="28"/>
                <w:lang w:eastAsia="en-US"/>
              </w:rPr>
              <w:t>На заседании МС</w:t>
            </w:r>
          </w:p>
          <w:p w:rsidR="000101AC" w:rsidRPr="000101AC" w:rsidRDefault="000101AC" w:rsidP="000101AC">
            <w:pPr>
              <w:autoSpaceDE w:val="0"/>
              <w:autoSpaceDN w:val="0"/>
              <w:spacing w:after="0"/>
              <w:rPr>
                <w:rFonts w:ascii="Times New Roman" w:eastAsia="Times New Roman" w:hAnsi="Times New Roman" w:cs="Times New Roman"/>
                <w:color w:val="000000"/>
                <w:sz w:val="28"/>
                <w:szCs w:val="28"/>
                <w:lang w:eastAsia="en-US"/>
              </w:rPr>
            </w:pPr>
            <w:r w:rsidRPr="000101AC">
              <w:rPr>
                <w:rFonts w:ascii="Times New Roman" w:eastAsia="Times New Roman" w:hAnsi="Times New Roman" w:cs="Times New Roman"/>
                <w:color w:val="000000"/>
                <w:sz w:val="28"/>
                <w:szCs w:val="28"/>
                <w:lang w:eastAsia="en-US"/>
              </w:rPr>
              <w:t>Матренина Е.В.</w:t>
            </w:r>
          </w:p>
          <w:p w:rsidR="000101AC" w:rsidRPr="000101AC" w:rsidRDefault="000101AC" w:rsidP="000101AC">
            <w:pPr>
              <w:autoSpaceDE w:val="0"/>
              <w:autoSpaceDN w:val="0"/>
              <w:spacing w:after="0" w:line="240" w:lineRule="auto"/>
              <w:rPr>
                <w:rFonts w:ascii="Times New Roman" w:eastAsia="Times New Roman" w:hAnsi="Times New Roman" w:cs="Times New Roman"/>
                <w:color w:val="000000"/>
                <w:sz w:val="24"/>
                <w:szCs w:val="24"/>
                <w:lang w:eastAsia="en-US"/>
              </w:rPr>
            </w:pPr>
            <w:r w:rsidRPr="000101AC">
              <w:rPr>
                <w:rFonts w:ascii="Times New Roman" w:eastAsia="Times New Roman" w:hAnsi="Times New Roman" w:cs="Times New Roman"/>
                <w:color w:val="000000"/>
                <w:sz w:val="24"/>
                <w:szCs w:val="24"/>
                <w:lang w:eastAsia="en-US"/>
              </w:rPr>
              <w:t xml:space="preserve">________________________ </w:t>
            </w:r>
          </w:p>
          <w:p w:rsidR="000101AC" w:rsidRPr="000101AC" w:rsidRDefault="000101AC" w:rsidP="000101AC">
            <w:pPr>
              <w:autoSpaceDE w:val="0"/>
              <w:autoSpaceDN w:val="0"/>
              <w:spacing w:after="0" w:line="240" w:lineRule="auto"/>
              <w:rPr>
                <w:rFonts w:ascii="Times New Roman" w:eastAsia="Times New Roman" w:hAnsi="Times New Roman" w:cs="Times New Roman"/>
                <w:color w:val="000000"/>
                <w:sz w:val="24"/>
                <w:szCs w:val="24"/>
                <w:lang w:eastAsia="en-US"/>
              </w:rPr>
            </w:pPr>
            <w:r w:rsidRPr="000101AC">
              <w:rPr>
                <w:rFonts w:ascii="Times New Roman" w:eastAsia="Times New Roman" w:hAnsi="Times New Roman" w:cs="Times New Roman"/>
                <w:color w:val="000000"/>
                <w:sz w:val="24"/>
                <w:szCs w:val="24"/>
                <w:lang w:eastAsia="en-US"/>
              </w:rPr>
              <w:t>Протокол № от</w:t>
            </w:r>
          </w:p>
          <w:p w:rsidR="000101AC" w:rsidRPr="000101AC" w:rsidRDefault="000101AC" w:rsidP="000101AC">
            <w:pPr>
              <w:autoSpaceDE w:val="0"/>
              <w:autoSpaceDN w:val="0"/>
              <w:spacing w:after="0" w:line="240" w:lineRule="auto"/>
              <w:rPr>
                <w:rFonts w:ascii="Times New Roman" w:eastAsia="Times New Roman" w:hAnsi="Times New Roman" w:cs="Times New Roman"/>
                <w:color w:val="000000"/>
                <w:sz w:val="24"/>
                <w:szCs w:val="24"/>
                <w:lang w:eastAsia="en-US"/>
              </w:rPr>
            </w:pPr>
            <w:r w:rsidRPr="000101AC">
              <w:rPr>
                <w:rFonts w:ascii="Times New Roman" w:eastAsia="Times New Roman" w:hAnsi="Times New Roman" w:cs="Times New Roman"/>
                <w:color w:val="000000"/>
                <w:sz w:val="24"/>
                <w:szCs w:val="24"/>
                <w:lang w:eastAsia="en-US"/>
              </w:rPr>
              <w:t xml:space="preserve"> «___» августа 2024 г.</w:t>
            </w:r>
          </w:p>
          <w:p w:rsidR="000101AC" w:rsidRPr="000101AC" w:rsidRDefault="000101AC" w:rsidP="000101AC">
            <w:pPr>
              <w:autoSpaceDE w:val="0"/>
              <w:autoSpaceDN w:val="0"/>
              <w:spacing w:after="0" w:line="240" w:lineRule="auto"/>
              <w:jc w:val="both"/>
              <w:rPr>
                <w:rFonts w:ascii="Times New Roman" w:eastAsia="Times New Roman" w:hAnsi="Times New Roman" w:cs="Times New Roman"/>
                <w:color w:val="000000"/>
                <w:sz w:val="24"/>
                <w:szCs w:val="24"/>
                <w:lang w:eastAsia="en-US"/>
              </w:rPr>
            </w:pPr>
          </w:p>
        </w:tc>
        <w:tc>
          <w:tcPr>
            <w:tcW w:w="3115" w:type="dxa"/>
          </w:tcPr>
          <w:p w:rsidR="000101AC" w:rsidRPr="000101AC" w:rsidRDefault="000101AC" w:rsidP="000101AC">
            <w:pPr>
              <w:autoSpaceDE w:val="0"/>
              <w:autoSpaceDN w:val="0"/>
              <w:spacing w:after="0"/>
              <w:ind w:left="3194"/>
              <w:rPr>
                <w:rFonts w:ascii="Times New Roman" w:eastAsia="Times New Roman" w:hAnsi="Times New Roman" w:cs="Times New Roman"/>
                <w:color w:val="000000"/>
                <w:sz w:val="28"/>
                <w:szCs w:val="28"/>
                <w:lang w:eastAsia="en-US"/>
              </w:rPr>
            </w:pPr>
            <w:r w:rsidRPr="000101AC">
              <w:rPr>
                <w:rFonts w:ascii="Times New Roman" w:eastAsia="Times New Roman" w:hAnsi="Times New Roman" w:cs="Times New Roman"/>
                <w:color w:val="000000"/>
                <w:sz w:val="28"/>
                <w:szCs w:val="28"/>
                <w:lang w:eastAsia="en-US"/>
              </w:rPr>
              <w:t>УТВЕРЖДЕНО</w:t>
            </w:r>
          </w:p>
          <w:p w:rsidR="000101AC" w:rsidRPr="000101AC" w:rsidRDefault="000101AC" w:rsidP="000101AC">
            <w:pPr>
              <w:autoSpaceDE w:val="0"/>
              <w:autoSpaceDN w:val="0"/>
              <w:spacing w:after="0"/>
              <w:ind w:left="3194"/>
              <w:rPr>
                <w:rFonts w:ascii="Times New Roman" w:eastAsia="Times New Roman" w:hAnsi="Times New Roman" w:cs="Times New Roman"/>
                <w:color w:val="000000"/>
                <w:sz w:val="28"/>
                <w:szCs w:val="28"/>
                <w:lang w:eastAsia="en-US"/>
              </w:rPr>
            </w:pPr>
            <w:r w:rsidRPr="000101AC">
              <w:rPr>
                <w:rFonts w:ascii="Times New Roman" w:eastAsia="Times New Roman" w:hAnsi="Times New Roman" w:cs="Times New Roman"/>
                <w:color w:val="000000"/>
                <w:sz w:val="28"/>
                <w:szCs w:val="28"/>
                <w:lang w:eastAsia="en-US"/>
              </w:rPr>
              <w:t>И.о. директора школы</w:t>
            </w:r>
          </w:p>
          <w:p w:rsidR="000101AC" w:rsidRPr="000101AC" w:rsidRDefault="000101AC" w:rsidP="000101AC">
            <w:pPr>
              <w:autoSpaceDE w:val="0"/>
              <w:autoSpaceDN w:val="0"/>
              <w:spacing w:after="0"/>
              <w:ind w:left="3194"/>
              <w:rPr>
                <w:rFonts w:ascii="Times New Roman" w:eastAsia="Times New Roman" w:hAnsi="Times New Roman" w:cs="Times New Roman"/>
                <w:color w:val="000000"/>
                <w:sz w:val="28"/>
                <w:szCs w:val="28"/>
                <w:lang w:eastAsia="en-US"/>
              </w:rPr>
            </w:pPr>
            <w:r w:rsidRPr="000101AC">
              <w:rPr>
                <w:rFonts w:ascii="Times New Roman" w:eastAsia="Times New Roman" w:hAnsi="Times New Roman" w:cs="Times New Roman"/>
                <w:color w:val="000000"/>
                <w:sz w:val="28"/>
                <w:szCs w:val="28"/>
                <w:lang w:eastAsia="en-US"/>
              </w:rPr>
              <w:t>Проничкина Л.А.</w:t>
            </w:r>
          </w:p>
          <w:p w:rsidR="000101AC" w:rsidRPr="000101AC" w:rsidRDefault="000101AC" w:rsidP="000101AC">
            <w:pPr>
              <w:autoSpaceDE w:val="0"/>
              <w:autoSpaceDN w:val="0"/>
              <w:spacing w:after="0" w:line="240" w:lineRule="auto"/>
              <w:ind w:left="3194"/>
              <w:rPr>
                <w:rFonts w:ascii="Times New Roman" w:eastAsia="Times New Roman" w:hAnsi="Times New Roman" w:cs="Times New Roman"/>
                <w:color w:val="000000"/>
                <w:sz w:val="24"/>
                <w:szCs w:val="24"/>
                <w:lang w:eastAsia="en-US"/>
              </w:rPr>
            </w:pPr>
            <w:r w:rsidRPr="000101AC">
              <w:rPr>
                <w:rFonts w:ascii="Times New Roman" w:eastAsia="Times New Roman" w:hAnsi="Times New Roman" w:cs="Times New Roman"/>
                <w:color w:val="000000"/>
                <w:sz w:val="24"/>
                <w:szCs w:val="24"/>
                <w:lang w:eastAsia="en-US"/>
              </w:rPr>
              <w:t xml:space="preserve">________________________ </w:t>
            </w:r>
          </w:p>
          <w:p w:rsidR="000101AC" w:rsidRPr="000101AC" w:rsidRDefault="000101AC" w:rsidP="000101AC">
            <w:pPr>
              <w:autoSpaceDE w:val="0"/>
              <w:autoSpaceDN w:val="0"/>
              <w:spacing w:after="0" w:line="240" w:lineRule="auto"/>
              <w:ind w:left="3194"/>
              <w:rPr>
                <w:rFonts w:ascii="Times New Roman" w:eastAsia="Times New Roman" w:hAnsi="Times New Roman" w:cs="Times New Roman"/>
                <w:color w:val="000000"/>
                <w:sz w:val="24"/>
                <w:szCs w:val="24"/>
                <w:lang w:eastAsia="en-US"/>
              </w:rPr>
            </w:pPr>
            <w:r w:rsidRPr="000101AC">
              <w:rPr>
                <w:rFonts w:ascii="Times New Roman" w:eastAsia="Times New Roman" w:hAnsi="Times New Roman" w:cs="Times New Roman"/>
                <w:color w:val="000000"/>
                <w:sz w:val="24"/>
                <w:szCs w:val="24"/>
                <w:lang w:eastAsia="en-US"/>
              </w:rPr>
              <w:t xml:space="preserve">Приказ № от </w:t>
            </w:r>
          </w:p>
          <w:p w:rsidR="000101AC" w:rsidRPr="000101AC" w:rsidRDefault="000101AC" w:rsidP="000101AC">
            <w:pPr>
              <w:autoSpaceDE w:val="0"/>
              <w:autoSpaceDN w:val="0"/>
              <w:spacing w:after="0" w:line="240" w:lineRule="auto"/>
              <w:ind w:left="3194"/>
              <w:rPr>
                <w:rFonts w:ascii="Times New Roman" w:eastAsia="Times New Roman" w:hAnsi="Times New Roman" w:cs="Times New Roman"/>
                <w:color w:val="000000"/>
                <w:sz w:val="24"/>
                <w:szCs w:val="24"/>
                <w:lang w:eastAsia="en-US"/>
              </w:rPr>
            </w:pPr>
            <w:r w:rsidRPr="000101AC">
              <w:rPr>
                <w:rFonts w:ascii="Times New Roman" w:eastAsia="Times New Roman" w:hAnsi="Times New Roman" w:cs="Times New Roman"/>
                <w:color w:val="000000"/>
                <w:sz w:val="24"/>
                <w:szCs w:val="24"/>
                <w:lang w:eastAsia="en-US"/>
              </w:rPr>
              <w:t>«___» августа 2024 г.</w:t>
            </w:r>
          </w:p>
          <w:p w:rsidR="000101AC" w:rsidRPr="000101AC" w:rsidRDefault="000101AC" w:rsidP="000101AC">
            <w:pPr>
              <w:autoSpaceDE w:val="0"/>
              <w:autoSpaceDN w:val="0"/>
              <w:spacing w:after="0" w:line="240" w:lineRule="auto"/>
              <w:jc w:val="both"/>
              <w:rPr>
                <w:rFonts w:ascii="Times New Roman" w:eastAsia="Times New Roman" w:hAnsi="Times New Roman" w:cs="Times New Roman"/>
                <w:color w:val="000000"/>
                <w:sz w:val="24"/>
                <w:szCs w:val="24"/>
                <w:lang w:eastAsia="en-US"/>
              </w:rPr>
            </w:pPr>
          </w:p>
        </w:tc>
      </w:tr>
    </w:tbl>
    <w:p w:rsidR="000101AC" w:rsidRPr="000101AC" w:rsidRDefault="000101AC" w:rsidP="000101AC">
      <w:pPr>
        <w:spacing w:after="0"/>
        <w:ind w:left="120"/>
        <w:rPr>
          <w:rFonts w:ascii="Calibri" w:eastAsia="Calibri" w:hAnsi="Calibri" w:cs="Times New Roman"/>
          <w:lang w:val="en-US" w:eastAsia="en-US"/>
        </w:rPr>
      </w:pPr>
    </w:p>
    <w:p w:rsidR="000101AC" w:rsidRPr="000101AC" w:rsidRDefault="000101AC" w:rsidP="000101AC">
      <w:pPr>
        <w:spacing w:after="0"/>
        <w:ind w:left="120"/>
        <w:rPr>
          <w:rFonts w:ascii="Calibri" w:eastAsia="Calibri" w:hAnsi="Calibri" w:cs="Times New Roman"/>
          <w:lang w:eastAsia="en-US"/>
        </w:rPr>
      </w:pPr>
      <w:r w:rsidRPr="000101AC">
        <w:rPr>
          <w:rFonts w:ascii="Times New Roman" w:eastAsia="Calibri" w:hAnsi="Times New Roman" w:cs="Times New Roman"/>
          <w:color w:val="000000"/>
          <w:sz w:val="28"/>
          <w:lang w:eastAsia="en-US"/>
        </w:rPr>
        <w:t>‌</w:t>
      </w:r>
    </w:p>
    <w:p w:rsidR="00276EA9" w:rsidRDefault="00276EA9" w:rsidP="00276EA9">
      <w:pPr>
        <w:widowControl w:val="0"/>
        <w:tabs>
          <w:tab w:val="left" w:pos="9648"/>
        </w:tabs>
        <w:suppressAutoHyphens/>
        <w:autoSpaceDN w:val="0"/>
        <w:spacing w:after="0" w:line="240" w:lineRule="auto"/>
        <w:ind w:left="360"/>
        <w:jc w:val="center"/>
        <w:rPr>
          <w:rFonts w:ascii="Times New Roman" w:eastAsia="Andale Sans UI" w:hAnsi="Times New Roman" w:cs="Tahoma"/>
          <w:kern w:val="3"/>
          <w:sz w:val="24"/>
          <w:szCs w:val="24"/>
        </w:rPr>
      </w:pPr>
    </w:p>
    <w:p w:rsidR="00276EA9" w:rsidRDefault="00276EA9" w:rsidP="00276EA9">
      <w:pPr>
        <w:widowControl w:val="0"/>
        <w:tabs>
          <w:tab w:val="left" w:pos="9288"/>
        </w:tabs>
        <w:suppressAutoHyphens/>
        <w:autoSpaceDN w:val="0"/>
        <w:spacing w:after="0" w:line="240" w:lineRule="auto"/>
        <w:rPr>
          <w:rFonts w:ascii="Times New Roman" w:eastAsia="Andale Sans UI" w:hAnsi="Times New Roman" w:cs="Tahoma"/>
          <w:kern w:val="3"/>
          <w:sz w:val="24"/>
          <w:szCs w:val="24"/>
        </w:rPr>
      </w:pPr>
    </w:p>
    <w:p w:rsidR="00276EA9" w:rsidRDefault="00276EA9" w:rsidP="00276EA9">
      <w:pPr>
        <w:widowControl w:val="0"/>
        <w:tabs>
          <w:tab w:val="left" w:pos="9648"/>
        </w:tabs>
        <w:suppressAutoHyphens/>
        <w:autoSpaceDN w:val="0"/>
        <w:spacing w:after="0" w:line="240" w:lineRule="auto"/>
        <w:ind w:left="360"/>
        <w:jc w:val="center"/>
        <w:rPr>
          <w:rFonts w:ascii="Times New Roman" w:eastAsia="Andale Sans UI" w:hAnsi="Times New Roman" w:cs="Tahoma"/>
          <w:kern w:val="3"/>
          <w:sz w:val="24"/>
          <w:szCs w:val="24"/>
        </w:rPr>
      </w:pPr>
    </w:p>
    <w:p w:rsidR="00276EA9" w:rsidRDefault="00276EA9" w:rsidP="00276EA9">
      <w:pPr>
        <w:widowControl w:val="0"/>
        <w:tabs>
          <w:tab w:val="left" w:pos="9648"/>
        </w:tabs>
        <w:suppressAutoHyphens/>
        <w:autoSpaceDN w:val="0"/>
        <w:spacing w:after="0" w:line="240" w:lineRule="auto"/>
        <w:ind w:left="360"/>
        <w:jc w:val="center"/>
        <w:rPr>
          <w:rFonts w:ascii="Times New Roman" w:eastAsia="Andale Sans UI" w:hAnsi="Times New Roman" w:cs="Tahoma"/>
          <w:kern w:val="3"/>
          <w:sz w:val="24"/>
          <w:szCs w:val="24"/>
        </w:rPr>
      </w:pPr>
      <w:r>
        <w:rPr>
          <w:rFonts w:ascii="Times New Roman" w:eastAsia="Andale Sans UI" w:hAnsi="Times New Roman" w:cs="Tahoma"/>
          <w:b/>
          <w:kern w:val="3"/>
          <w:sz w:val="24"/>
          <w:szCs w:val="24"/>
        </w:rPr>
        <w:t>РАБОЧАЯ ПРОГРАММА</w:t>
      </w:r>
    </w:p>
    <w:p w:rsidR="00276EA9" w:rsidRPr="00E736A2" w:rsidRDefault="00276EA9" w:rsidP="00E736A2">
      <w:pPr>
        <w:spacing w:after="0" w:line="240" w:lineRule="auto"/>
        <w:jc w:val="center"/>
        <w:rPr>
          <w:rFonts w:ascii="Times New Roman" w:eastAsia="Calibri" w:hAnsi="Times New Roman" w:cs="Times New Roman"/>
          <w:sz w:val="24"/>
          <w:szCs w:val="24"/>
          <w:lang w:eastAsia="en-US"/>
        </w:rPr>
      </w:pPr>
      <w:r w:rsidRPr="00B6644E">
        <w:rPr>
          <w:rFonts w:ascii="Times New Roman" w:eastAsia="Andale Sans UI" w:hAnsi="Times New Roman" w:cs="Times New Roman"/>
          <w:kern w:val="3"/>
          <w:sz w:val="24"/>
          <w:szCs w:val="24"/>
        </w:rPr>
        <w:t>курса внеурочной деятельност</w:t>
      </w:r>
      <w:r w:rsidR="00B6644E" w:rsidRPr="00B6644E">
        <w:rPr>
          <w:rFonts w:ascii="Times New Roman" w:eastAsia="Andale Sans UI" w:hAnsi="Times New Roman" w:cs="Times New Roman"/>
          <w:kern w:val="3"/>
          <w:sz w:val="24"/>
          <w:szCs w:val="24"/>
        </w:rPr>
        <w:t>и</w:t>
      </w:r>
      <w:r w:rsidR="00E736A2" w:rsidRPr="00E736A2">
        <w:rPr>
          <w:rFonts w:ascii="Times New Roman" w:eastAsia="Calibri" w:hAnsi="Times New Roman" w:cs="Times New Roman"/>
          <w:sz w:val="28"/>
          <w:szCs w:val="28"/>
          <w:lang w:eastAsia="en-US"/>
        </w:rPr>
        <w:t xml:space="preserve"> </w:t>
      </w:r>
      <w:r w:rsidR="00E736A2" w:rsidRPr="00E736A2">
        <w:rPr>
          <w:rFonts w:ascii="Times New Roman" w:eastAsia="Calibri" w:hAnsi="Times New Roman" w:cs="Times New Roman"/>
          <w:sz w:val="24"/>
          <w:szCs w:val="24"/>
          <w:lang w:eastAsia="en-US"/>
        </w:rPr>
        <w:t>(</w:t>
      </w:r>
      <w:r w:rsidR="00E736A2" w:rsidRPr="00E736A2">
        <w:rPr>
          <w:rFonts w:ascii="Times New Roman" w:eastAsia="Calibri" w:hAnsi="Times New Roman" w:cs="Times New Roman"/>
          <w:sz w:val="24"/>
          <w:szCs w:val="24"/>
          <w:shd w:val="clear" w:color="auto" w:fill="FFFFFF"/>
          <w:lang w:eastAsia="en-US"/>
        </w:rPr>
        <w:t>общеинтеллектуальное </w:t>
      </w:r>
      <w:r w:rsidR="00E736A2" w:rsidRPr="00E736A2">
        <w:rPr>
          <w:rFonts w:ascii="Times New Roman" w:eastAsia="Calibri" w:hAnsi="Times New Roman" w:cs="Times New Roman"/>
          <w:bCs/>
          <w:iCs/>
          <w:sz w:val="24"/>
          <w:szCs w:val="24"/>
          <w:shd w:val="clear" w:color="auto" w:fill="FFFFFF"/>
          <w:lang w:eastAsia="en-US"/>
        </w:rPr>
        <w:t>направление)</w:t>
      </w:r>
    </w:p>
    <w:p w:rsidR="0083406D" w:rsidRPr="00B6644E" w:rsidRDefault="0083406D" w:rsidP="00E736A2">
      <w:pPr>
        <w:widowControl w:val="0"/>
        <w:tabs>
          <w:tab w:val="left" w:pos="9648"/>
        </w:tabs>
        <w:suppressAutoHyphens/>
        <w:autoSpaceDN w:val="0"/>
        <w:spacing w:after="0" w:line="240" w:lineRule="auto"/>
        <w:ind w:left="360"/>
        <w:jc w:val="center"/>
        <w:rPr>
          <w:rFonts w:ascii="Times New Roman" w:eastAsia="Andale Sans UI" w:hAnsi="Times New Roman" w:cs="Times New Roman"/>
          <w:kern w:val="3"/>
          <w:sz w:val="24"/>
          <w:szCs w:val="24"/>
        </w:rPr>
      </w:pPr>
      <w:r w:rsidRPr="00B6644E">
        <w:rPr>
          <w:rFonts w:ascii="Times New Roman" w:hAnsi="Times New Roman" w:cs="Times New Roman"/>
        </w:rPr>
        <w:t>по функциональной грамотности</w:t>
      </w:r>
      <w:r w:rsidR="00B6644E" w:rsidRPr="00B6644E">
        <w:rPr>
          <w:rFonts w:ascii="Times New Roman" w:hAnsi="Times New Roman" w:cs="Times New Roman"/>
        </w:rPr>
        <w:t xml:space="preserve"> (м</w:t>
      </w:r>
      <w:r w:rsidRPr="00B6644E">
        <w:rPr>
          <w:rFonts w:ascii="Times New Roman" w:hAnsi="Times New Roman" w:cs="Times New Roman"/>
        </w:rPr>
        <w:t>одуль «Естественно – научная грамотность»</w:t>
      </w:r>
      <w:r w:rsidR="00B6644E" w:rsidRPr="00B6644E">
        <w:rPr>
          <w:rFonts w:ascii="Times New Roman" w:hAnsi="Times New Roman" w:cs="Times New Roman"/>
        </w:rPr>
        <w:t>)</w:t>
      </w:r>
    </w:p>
    <w:p w:rsidR="00E736A2" w:rsidRPr="00E736A2" w:rsidRDefault="00D129DE" w:rsidP="00E736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«Учимся исследовать</w:t>
      </w:r>
      <w:r w:rsidR="00E736A2" w:rsidRPr="00E736A2">
        <w:rPr>
          <w:rFonts w:ascii="Times New Roman" w:eastAsia="Times New Roman" w:hAnsi="Times New Roman" w:cs="Times New Roman"/>
          <w:sz w:val="24"/>
          <w:szCs w:val="24"/>
        </w:rPr>
        <w:t>»</w:t>
      </w:r>
    </w:p>
    <w:p w:rsidR="00E736A2" w:rsidRDefault="00E736A2" w:rsidP="004D74F7">
      <w:pPr>
        <w:spacing w:after="0" w:line="240" w:lineRule="auto"/>
        <w:jc w:val="center"/>
        <w:rPr>
          <w:rFonts w:ascii="Times New Roman" w:eastAsia="Times New Roman" w:hAnsi="Times New Roman" w:cs="Times New Roman"/>
          <w:sz w:val="24"/>
          <w:szCs w:val="24"/>
        </w:rPr>
      </w:pPr>
      <w:r w:rsidRPr="00E736A2">
        <w:rPr>
          <w:rFonts w:ascii="Times New Roman" w:eastAsia="Times New Roman" w:hAnsi="Times New Roman" w:cs="Times New Roman"/>
          <w:sz w:val="24"/>
          <w:szCs w:val="24"/>
        </w:rPr>
        <w:t>1-4 классы</w:t>
      </w:r>
    </w:p>
    <w:p w:rsidR="00E54868" w:rsidRPr="00E54868" w:rsidRDefault="00E54868" w:rsidP="00E54868">
      <w:pPr>
        <w:shd w:val="clear" w:color="auto" w:fill="FFFFFF"/>
        <w:spacing w:after="150" w:line="240" w:lineRule="auto"/>
        <w:jc w:val="center"/>
        <w:rPr>
          <w:rFonts w:ascii="Times New Roman" w:eastAsia="Times New Roman" w:hAnsi="Times New Roman" w:cs="Times New Roman"/>
          <w:color w:val="000000"/>
          <w:sz w:val="21"/>
          <w:szCs w:val="21"/>
        </w:rPr>
      </w:pPr>
      <w:r w:rsidRPr="00E54868">
        <w:rPr>
          <w:rFonts w:ascii="Times New Roman" w:eastAsia="Times New Roman" w:hAnsi="Times New Roman" w:cs="Times New Roman"/>
          <w:color w:val="000000"/>
          <w:sz w:val="21"/>
          <w:szCs w:val="21"/>
        </w:rPr>
        <w:t>с использованием оборудования центра «Точка Роста»</w:t>
      </w:r>
    </w:p>
    <w:p w:rsidR="00276EA9" w:rsidRDefault="00B6644E" w:rsidP="00276EA9">
      <w:pPr>
        <w:widowControl w:val="0"/>
        <w:tabs>
          <w:tab w:val="left" w:pos="9648"/>
        </w:tabs>
        <w:suppressAutoHyphens/>
        <w:autoSpaceDN w:val="0"/>
        <w:spacing w:after="0" w:line="240" w:lineRule="auto"/>
        <w:ind w:left="360"/>
        <w:jc w:val="center"/>
        <w:rPr>
          <w:rFonts w:ascii="Times New Roman" w:eastAsia="Andale Sans UI" w:hAnsi="Times New Roman" w:cs="Tahoma"/>
          <w:kern w:val="3"/>
          <w:sz w:val="24"/>
          <w:szCs w:val="24"/>
        </w:rPr>
      </w:pPr>
      <w:r>
        <w:rPr>
          <w:rFonts w:ascii="Times New Roman" w:eastAsia="Andale Sans UI" w:hAnsi="Times New Roman" w:cs="Tahoma"/>
          <w:kern w:val="3"/>
          <w:sz w:val="24"/>
          <w:szCs w:val="24"/>
        </w:rPr>
        <w:t>начальное</w:t>
      </w:r>
      <w:r w:rsidR="00276EA9">
        <w:rPr>
          <w:rFonts w:ascii="Times New Roman" w:eastAsia="Andale Sans UI" w:hAnsi="Times New Roman" w:cs="Tahoma"/>
          <w:kern w:val="3"/>
          <w:sz w:val="24"/>
          <w:szCs w:val="24"/>
        </w:rPr>
        <w:t xml:space="preserve"> общее образование</w:t>
      </w:r>
    </w:p>
    <w:p w:rsidR="00276EA9" w:rsidRDefault="00276EA9" w:rsidP="00276EA9">
      <w:pPr>
        <w:widowControl w:val="0"/>
        <w:tabs>
          <w:tab w:val="left" w:pos="9648"/>
        </w:tabs>
        <w:suppressAutoHyphens/>
        <w:autoSpaceDN w:val="0"/>
        <w:spacing w:after="0" w:line="240" w:lineRule="auto"/>
        <w:ind w:left="360"/>
        <w:jc w:val="center"/>
        <w:rPr>
          <w:rFonts w:ascii="Times New Roman" w:eastAsia="Andale Sans UI" w:hAnsi="Times New Roman" w:cs="Tahoma"/>
          <w:kern w:val="3"/>
          <w:sz w:val="24"/>
          <w:szCs w:val="24"/>
        </w:rPr>
      </w:pPr>
    </w:p>
    <w:p w:rsidR="00276EA9" w:rsidRDefault="00276EA9"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276EA9" w:rsidRDefault="00276EA9"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0101AC" w:rsidRDefault="000101AC"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0101AC" w:rsidRDefault="000101AC"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0101AC" w:rsidRDefault="000101AC"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0101AC" w:rsidRDefault="000101AC"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0101AC" w:rsidRDefault="000101AC"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0101AC" w:rsidRDefault="000101AC"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0101AC" w:rsidRDefault="000101AC"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0101AC" w:rsidRDefault="000101AC"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276EA9" w:rsidRDefault="00276EA9" w:rsidP="00276EA9">
      <w:pPr>
        <w:widowControl w:val="0"/>
        <w:tabs>
          <w:tab w:val="left" w:pos="9648"/>
        </w:tabs>
        <w:suppressAutoHyphens/>
        <w:autoSpaceDN w:val="0"/>
        <w:spacing w:after="0" w:line="240" w:lineRule="auto"/>
        <w:ind w:left="360"/>
        <w:rPr>
          <w:rFonts w:ascii="Times New Roman" w:eastAsia="Andale Sans UI" w:hAnsi="Times New Roman" w:cs="Tahoma"/>
          <w:kern w:val="3"/>
          <w:sz w:val="24"/>
          <w:szCs w:val="24"/>
        </w:rPr>
      </w:pPr>
    </w:p>
    <w:p w:rsidR="00276EA9" w:rsidRDefault="00276EA9" w:rsidP="002E6357">
      <w:pPr>
        <w:widowControl w:val="0"/>
        <w:tabs>
          <w:tab w:val="left" w:pos="9648"/>
        </w:tabs>
        <w:suppressAutoHyphens/>
        <w:autoSpaceDN w:val="0"/>
        <w:spacing w:after="0" w:line="240" w:lineRule="auto"/>
        <w:rPr>
          <w:rFonts w:ascii="Times New Roman" w:eastAsia="Andale Sans UI" w:hAnsi="Times New Roman" w:cs="Tahoma"/>
          <w:kern w:val="3"/>
          <w:sz w:val="24"/>
          <w:szCs w:val="24"/>
        </w:rPr>
      </w:pPr>
    </w:p>
    <w:p w:rsidR="00276EA9" w:rsidRDefault="00276EA9" w:rsidP="00276EA9">
      <w:pPr>
        <w:widowControl w:val="0"/>
        <w:tabs>
          <w:tab w:val="left" w:pos="9648"/>
        </w:tabs>
        <w:suppressAutoHyphens/>
        <w:autoSpaceDN w:val="0"/>
        <w:spacing w:after="0" w:line="240" w:lineRule="auto"/>
        <w:ind w:left="360"/>
        <w:jc w:val="right"/>
        <w:rPr>
          <w:rFonts w:ascii="Times New Roman" w:eastAsia="Andale Sans UI" w:hAnsi="Times New Roman" w:cs="Tahoma"/>
          <w:kern w:val="3"/>
          <w:sz w:val="24"/>
          <w:szCs w:val="24"/>
        </w:rPr>
      </w:pPr>
    </w:p>
    <w:p w:rsidR="00276EA9" w:rsidRDefault="00276EA9" w:rsidP="00276EA9">
      <w:pPr>
        <w:widowControl w:val="0"/>
        <w:tabs>
          <w:tab w:val="left" w:pos="18644"/>
        </w:tabs>
        <w:suppressAutoHyphens/>
        <w:autoSpaceDN w:val="0"/>
        <w:spacing w:after="0" w:line="240" w:lineRule="auto"/>
        <w:ind w:left="9356"/>
        <w:rPr>
          <w:rFonts w:ascii="Times New Roman" w:eastAsia="Andale Sans UI" w:hAnsi="Times New Roman" w:cs="Tahoma"/>
          <w:kern w:val="3"/>
          <w:sz w:val="24"/>
          <w:szCs w:val="24"/>
        </w:rPr>
      </w:pPr>
    </w:p>
    <w:p w:rsidR="00276EA9" w:rsidRDefault="00276EA9" w:rsidP="00276EA9">
      <w:pPr>
        <w:widowControl w:val="0"/>
        <w:tabs>
          <w:tab w:val="left" w:pos="18644"/>
        </w:tabs>
        <w:suppressAutoHyphens/>
        <w:autoSpaceDN w:val="0"/>
        <w:spacing w:after="0" w:line="240" w:lineRule="auto"/>
        <w:ind w:left="9356"/>
        <w:jc w:val="both"/>
        <w:rPr>
          <w:rFonts w:ascii="Times New Roman" w:eastAsia="Andale Sans UI" w:hAnsi="Times New Roman" w:cs="Tahoma"/>
          <w:kern w:val="3"/>
          <w:sz w:val="24"/>
          <w:szCs w:val="24"/>
        </w:rPr>
      </w:pPr>
    </w:p>
    <w:p w:rsidR="000101AC" w:rsidRDefault="000101AC" w:rsidP="00276EA9">
      <w:pPr>
        <w:widowControl w:val="0"/>
        <w:tabs>
          <w:tab w:val="left" w:pos="18644"/>
        </w:tabs>
        <w:suppressAutoHyphens/>
        <w:autoSpaceDN w:val="0"/>
        <w:spacing w:after="0" w:line="240" w:lineRule="auto"/>
        <w:ind w:left="9356"/>
        <w:jc w:val="both"/>
        <w:rPr>
          <w:rFonts w:ascii="Times New Roman" w:eastAsia="Andale Sans UI" w:hAnsi="Times New Roman" w:cs="Tahoma"/>
          <w:kern w:val="3"/>
          <w:sz w:val="24"/>
          <w:szCs w:val="24"/>
        </w:rPr>
      </w:pPr>
    </w:p>
    <w:p w:rsidR="00276EA9" w:rsidRDefault="00276EA9" w:rsidP="00276EA9">
      <w:pPr>
        <w:widowControl w:val="0"/>
        <w:tabs>
          <w:tab w:val="left" w:pos="18644"/>
        </w:tabs>
        <w:suppressAutoHyphens/>
        <w:autoSpaceDN w:val="0"/>
        <w:spacing w:after="0" w:line="240" w:lineRule="auto"/>
        <w:ind w:left="9356"/>
        <w:jc w:val="both"/>
        <w:rPr>
          <w:rFonts w:ascii="Times New Roman" w:eastAsia="Andale Sans UI" w:hAnsi="Times New Roman" w:cs="Tahoma"/>
          <w:b/>
          <w:kern w:val="3"/>
          <w:sz w:val="24"/>
          <w:szCs w:val="24"/>
        </w:rPr>
      </w:pPr>
    </w:p>
    <w:p w:rsidR="004D74F7" w:rsidRPr="00492206" w:rsidRDefault="00276EA9" w:rsidP="00492206">
      <w:pPr>
        <w:widowControl w:val="0"/>
        <w:tabs>
          <w:tab w:val="left" w:pos="9648"/>
        </w:tabs>
        <w:suppressAutoHyphens/>
        <w:autoSpaceDN w:val="0"/>
        <w:spacing w:after="0" w:line="240" w:lineRule="auto"/>
        <w:ind w:left="360"/>
        <w:jc w:val="center"/>
        <w:rPr>
          <w:rFonts w:ascii="Times New Roman" w:eastAsia="Andale Sans UI" w:hAnsi="Times New Roman" w:cs="Tahoma"/>
          <w:kern w:val="3"/>
          <w:sz w:val="24"/>
          <w:szCs w:val="24"/>
        </w:rPr>
      </w:pPr>
      <w:r>
        <w:rPr>
          <w:rFonts w:ascii="Times New Roman" w:eastAsia="Andale Sans UI" w:hAnsi="Times New Roman" w:cs="Tahoma"/>
          <w:b/>
          <w:kern w:val="3"/>
          <w:sz w:val="24"/>
          <w:szCs w:val="24"/>
        </w:rPr>
        <w:t>Зимари</w:t>
      </w:r>
      <w:r w:rsidR="00D129DE">
        <w:rPr>
          <w:rFonts w:ascii="Times New Roman" w:eastAsia="Andale Sans UI" w:hAnsi="Times New Roman" w:cs="Tahoma"/>
          <w:b/>
          <w:kern w:val="3"/>
          <w:sz w:val="24"/>
          <w:szCs w:val="24"/>
        </w:rPr>
        <w:t xml:space="preserve"> 2024</w:t>
      </w:r>
      <w:r>
        <w:rPr>
          <w:rFonts w:ascii="Times New Roman" w:eastAsia="Andale Sans UI" w:hAnsi="Times New Roman" w:cs="Tahoma"/>
          <w:b/>
          <w:kern w:val="3"/>
          <w:sz w:val="24"/>
          <w:szCs w:val="24"/>
        </w:rPr>
        <w:t xml:space="preserve"> г</w:t>
      </w:r>
    </w:p>
    <w:p w:rsidR="00E736A2" w:rsidRPr="002E6357" w:rsidRDefault="00E54868" w:rsidP="002E6357">
      <w:pPr>
        <w:jc w:val="center"/>
        <w:rPr>
          <w:rFonts w:ascii="Times New Roman" w:eastAsia="Andale Sans UI" w:hAnsi="Times New Roman" w:cs="Tahoma"/>
          <w:b/>
          <w:kern w:val="3"/>
          <w:sz w:val="24"/>
          <w:szCs w:val="24"/>
        </w:rPr>
      </w:pPr>
      <w:r>
        <w:rPr>
          <w:rFonts w:ascii="Times New Roman" w:hAnsi="Times New Roman" w:cs="Times New Roman"/>
          <w:b/>
          <w:sz w:val="24"/>
          <w:szCs w:val="24"/>
        </w:rPr>
        <w:lastRenderedPageBreak/>
        <w:t>Пояснительная з</w:t>
      </w:r>
      <w:r w:rsidR="00E736A2" w:rsidRPr="00C44C4D">
        <w:rPr>
          <w:rFonts w:ascii="Times New Roman" w:hAnsi="Times New Roman" w:cs="Times New Roman"/>
          <w:b/>
          <w:sz w:val="24"/>
          <w:szCs w:val="24"/>
        </w:rPr>
        <w:t>аписка</w:t>
      </w:r>
    </w:p>
    <w:p w:rsidR="002E6357" w:rsidRPr="002E6357" w:rsidRDefault="002E6357" w:rsidP="002E6357">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2E6357">
        <w:rPr>
          <w:rFonts w:ascii="Times New Roman" w:eastAsia="NSimSun" w:hAnsi="Times New Roman" w:cs="Times New Roman"/>
          <w:b/>
          <w:bCs/>
          <w:kern w:val="3"/>
          <w:sz w:val="24"/>
          <w:szCs w:val="24"/>
          <w:u w:val="single"/>
          <w:lang w:eastAsia="zh-CN" w:bidi="hi-IN"/>
        </w:rPr>
        <w:t>Актуальность</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ab/>
        <w:t>Рабочая программа внеурочной деятельности разработана в соответствии с требованиями Федерального государственного образовательного стандарта начального общего образования и направлена на реализацию основных целевых установок начального общего образования: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духовно-нравственное развитие и воспитание школьников.</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ab/>
        <w:t>Понятие функциональной грамотности сравнительно молодо: появилось в конце 60-х годов прошлого века в документах ЮНЕСКО и позднее вошло в обиход исследователей. Примерно до середины 70-х годов концепция и стратегия исследования связывалась с профессиональной деятельностью людей: компенсацией недостающих знаний и умений в этой сфере. В дальнейшем этот подход был признан односторонним. Функциональная грамотность стала рассматриваться в более широком смысле: включать компьютерную грамотность, политическую, экономическую грамотность и т.д. В таком контексте функциональная грамотность выступает как способ социальной ориентации личности, интегрирующей связь образования (в первую очередь общего) с многоплановой человеческой деятельностью. Мониторинговым исследованием качества общего образования, призванным ответить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w:t>
      </w:r>
      <w:r>
        <w:rPr>
          <w:rFonts w:ascii="Times New Roman" w:eastAsia="NSimSun" w:hAnsi="Times New Roman" w:cs="Times New Roman"/>
          <w:kern w:val="3"/>
          <w:sz w:val="24"/>
          <w:szCs w:val="24"/>
          <w:lang w:eastAsia="zh-CN" w:bidi="hi-IN"/>
        </w:rPr>
        <w:t>бщения и социальных отношений?»</w:t>
      </w:r>
      <w:r w:rsidRPr="002E6357">
        <w:rPr>
          <w:rFonts w:ascii="Times New Roman" w:eastAsia="NSimSun" w:hAnsi="Times New Roman" w:cs="Times New Roman"/>
          <w:kern w:val="3"/>
          <w:sz w:val="24"/>
          <w:szCs w:val="24"/>
          <w:lang w:eastAsia="zh-CN" w:bidi="hi-IN"/>
        </w:rPr>
        <w:t xml:space="preserve">, - является PISA (Programme for International Student Assessment). И функциональная грамотность понимается PISA как знания и умения, необходимые для полноценного функционирования человека в современном обществе. PISA в своих мониторингах оценивает 4 вида грамотности: читательскую, математическую, естественнонаучную и финансовую. </w:t>
      </w:r>
      <w:r w:rsidRPr="002E6357">
        <w:rPr>
          <w:rFonts w:ascii="Times New Roman" w:eastAsia="NSimSun" w:hAnsi="Times New Roman" w:cs="Times New Roman"/>
          <w:kern w:val="3"/>
          <w:sz w:val="24"/>
          <w:szCs w:val="24"/>
          <w:lang w:eastAsia="zh-CN" w:bidi="hi-IN"/>
        </w:rPr>
        <w:tab/>
        <w:t>Проблема развития функциональной грамотности обучающихся в России актуализировалась в 2018 году благодаря Указу Президента РФ от 7 мая 2018 г. № 204 «О национальных целях и стратегических задачах развития Российской Федерации на период до 2024 года». Согласно Указу, «в 2024 году необходимо &lt;…&gt;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r>
        <w:rPr>
          <w:rFonts w:ascii="Times New Roman" w:eastAsia="NSimSun" w:hAnsi="Times New Roman" w:cs="Times New Roman"/>
          <w:kern w:val="3"/>
          <w:sz w:val="24"/>
          <w:szCs w:val="24"/>
          <w:lang w:eastAsia="zh-CN" w:bidi="hi-IN"/>
        </w:rPr>
        <w:t xml:space="preserve"> </w:t>
      </w:r>
      <w:r w:rsidRPr="002E6357">
        <w:rPr>
          <w:rFonts w:ascii="Times New Roman" w:eastAsia="NSimSun" w:hAnsi="Times New Roman" w:cs="Times New Roman"/>
          <w:kern w:val="3"/>
          <w:sz w:val="24"/>
          <w:szCs w:val="24"/>
          <w:lang w:eastAsia="zh-CN" w:bidi="hi-IN"/>
        </w:rPr>
        <w:t>Указ Президента Российской Федерации от 21.07.2020 г. № 474</w:t>
      </w:r>
      <w:r>
        <w:rPr>
          <w:rFonts w:ascii="Times New Roman" w:eastAsia="NSimSun" w:hAnsi="Times New Roman" w:cs="Times New Roman"/>
          <w:kern w:val="3"/>
          <w:sz w:val="24"/>
          <w:szCs w:val="24"/>
          <w:lang w:eastAsia="zh-CN" w:bidi="hi-IN"/>
        </w:rPr>
        <w:t xml:space="preserve"> </w:t>
      </w:r>
      <w:r w:rsidRPr="002E6357">
        <w:rPr>
          <w:rFonts w:ascii="Times New Roman" w:eastAsia="NSimSun" w:hAnsi="Times New Roman" w:cs="Times New Roman"/>
          <w:kern w:val="3"/>
          <w:sz w:val="24"/>
          <w:szCs w:val="24"/>
          <w:lang w:eastAsia="zh-CN" w:bidi="hi-IN"/>
        </w:rPr>
        <w:t>О национальных целях развития Российской Федерации на период до 2030 года </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w:t>
      </w:r>
      <w:r w:rsidRPr="002E6357">
        <w:rPr>
          <w:rFonts w:ascii="Times New Roman" w:eastAsia="NSimSun" w:hAnsi="Times New Roman" w:cs="Times New Roman"/>
          <w:kern w:val="3"/>
          <w:sz w:val="24"/>
          <w:szCs w:val="24"/>
          <w:lang w:eastAsia="zh-CN" w:bidi="hi-IN"/>
        </w:rPr>
        <w:t>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постановляю:</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1. Определить следующие национальные цели развития Российской Федерации (далее - национальные цели) на период до 2030 года:</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а) сохранение населения, здоровье и благополучие людей;</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б) возможности для самореализации и развития талантов;</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в) комфортная и безопасная среда для жизни;</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г) достойный, эффективный труд и успешное предпринимательство;</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д) цифровая трансформация.</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2. Установить следующие целевые показатели, характеризующие достижение национальных целей к 2030 году:</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а) в рамках национальной цели "Сохранение населения, здоровье и благополучие людей":</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обеспечение устойчивого роста численности населения Российской Федерации;</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повышение ожидаемой продолжительности жизни до 78 лет;</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снижение уровня бедности в два раза по сравнению с показателем 2017 года;</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увеличение доли граждан, систематически занимающихся физической культурой и спортом, до 70 процентов;</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lastRenderedPageBreak/>
        <w:t>б) в рамках национальной цели "Возможности для самореализации и развития талантов":</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вхождение Российской Федерации в число десяти ведущих стран мира по качеству общего образования;</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b/>
          <w:kern w:val="3"/>
          <w:sz w:val="24"/>
          <w:szCs w:val="24"/>
          <w:lang w:eastAsia="zh-CN" w:bidi="hi-IN"/>
        </w:rPr>
      </w:pPr>
      <w:r w:rsidRPr="002E6357">
        <w:rPr>
          <w:rFonts w:ascii="Times New Roman" w:eastAsia="NSimSun" w:hAnsi="Times New Roman" w:cs="Times New Roman"/>
          <w:b/>
          <w:kern w:val="3"/>
          <w:sz w:val="24"/>
          <w:szCs w:val="24"/>
          <w:lang w:eastAsia="zh-CN" w:bidi="hi-IN"/>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r>
        <w:rPr>
          <w:rFonts w:ascii="Times New Roman" w:eastAsia="NSimSun" w:hAnsi="Times New Roman" w:cs="Times New Roman"/>
          <w:kern w:val="3"/>
          <w:sz w:val="24"/>
          <w:szCs w:val="24"/>
          <w:lang w:eastAsia="zh-CN" w:bidi="hi-IN"/>
        </w:rPr>
        <w:t>...»</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p w:rsidR="002E6357" w:rsidRPr="002E6357" w:rsidRDefault="002E6357" w:rsidP="002E6357">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2E6357">
        <w:rPr>
          <w:rFonts w:ascii="Times New Roman" w:eastAsia="NSimSun" w:hAnsi="Times New Roman" w:cs="Times New Roman"/>
          <w:b/>
          <w:bCs/>
          <w:kern w:val="3"/>
          <w:sz w:val="24"/>
          <w:szCs w:val="24"/>
          <w:u w:val="single"/>
          <w:lang w:eastAsia="zh-CN" w:bidi="hi-IN"/>
        </w:rPr>
        <w:t>Основной целью</w:t>
      </w:r>
      <w:r w:rsidRPr="002E6357">
        <w:rPr>
          <w:rFonts w:ascii="Times New Roman" w:eastAsia="NSimSun" w:hAnsi="Times New Roman" w:cs="Times New Roman"/>
          <w:kern w:val="3"/>
          <w:sz w:val="24"/>
          <w:szCs w:val="24"/>
          <w:lang w:eastAsia="zh-CN" w:bidi="hi-IN"/>
        </w:rPr>
        <w:t xml:space="preserve"> программы является развитие функц</w:t>
      </w:r>
      <w:r>
        <w:rPr>
          <w:rFonts w:ascii="Times New Roman" w:eastAsia="NSimSun" w:hAnsi="Times New Roman" w:cs="Times New Roman"/>
          <w:kern w:val="3"/>
          <w:sz w:val="24"/>
          <w:szCs w:val="24"/>
          <w:lang w:eastAsia="zh-CN" w:bidi="hi-IN"/>
        </w:rPr>
        <w:t>иональной грамотности учащихся 1</w:t>
      </w:r>
      <w:r w:rsidRPr="002E6357">
        <w:rPr>
          <w:rFonts w:ascii="Times New Roman" w:eastAsia="NSimSun" w:hAnsi="Times New Roman" w:cs="Times New Roman"/>
          <w:kern w:val="3"/>
          <w:sz w:val="24"/>
          <w:szCs w:val="24"/>
          <w:lang w:eastAsia="zh-CN" w:bidi="hi-IN"/>
        </w:rPr>
        <w:t>-4 классов как индикатора качества и эффективности образования, равенства доступа к образованию.</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ab/>
        <w:t>Лишь функционально грамотная личность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максимально быстро адаптироваться в конкретной культурной среде.</w:t>
      </w:r>
    </w:p>
    <w:p w:rsidR="002E6357" w:rsidRPr="002E6357" w:rsidRDefault="002E6357" w:rsidP="002E6357">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2E6357">
        <w:rPr>
          <w:rFonts w:ascii="Times New Roman" w:eastAsia="NSimSun" w:hAnsi="Times New Roman" w:cs="Times New Roman"/>
          <w:kern w:val="3"/>
          <w:sz w:val="24"/>
          <w:szCs w:val="24"/>
          <w:lang w:eastAsia="zh-CN" w:bidi="hi-IN"/>
        </w:rPr>
        <w:tab/>
        <w:t>В качестве основных составляющих функциональной грамотности выделяют: математическую грамотность, читательскую грамотность, естественно-научную грамотность, финансовую грамотность. Реализация данной задачи осуществляется за счет использования заданий, разработанных на основе системнодеятельностного подхода. Такие задания будут способствовать формированию и оценке способности личности применять полученные знания для решения различных учебных и практических задач.</w:t>
      </w:r>
    </w:p>
    <w:p w:rsidR="007F73D6" w:rsidRPr="00461CC8" w:rsidRDefault="007F73D6" w:rsidP="007F73D6">
      <w:pPr>
        <w:spacing w:after="0" w:line="240" w:lineRule="auto"/>
        <w:ind w:firstLine="567"/>
        <w:jc w:val="both"/>
        <w:rPr>
          <w:rFonts w:ascii="Times New Roman" w:hAnsi="Times New Roman" w:cs="Times New Roman"/>
          <w:sz w:val="24"/>
          <w:szCs w:val="24"/>
        </w:rPr>
      </w:pPr>
      <w:r w:rsidRPr="00461CC8">
        <w:rPr>
          <w:rFonts w:ascii="Times New Roman" w:hAnsi="Times New Roman" w:cs="Times New Roman"/>
          <w:sz w:val="24"/>
          <w:szCs w:val="24"/>
        </w:rPr>
        <w:t xml:space="preserve">Программа нацелена на развитие: </w:t>
      </w:r>
    </w:p>
    <w:p w:rsidR="007F73D6" w:rsidRPr="00461CC8" w:rsidRDefault="007F73D6" w:rsidP="007F73D6">
      <w:pPr>
        <w:numPr>
          <w:ilvl w:val="0"/>
          <w:numId w:val="15"/>
        </w:numPr>
        <w:spacing w:after="0" w:line="240" w:lineRule="auto"/>
        <w:contextualSpacing/>
        <w:jc w:val="both"/>
        <w:rPr>
          <w:rFonts w:ascii="Times New Roman" w:hAnsi="Times New Roman" w:cs="Times New Roman"/>
          <w:sz w:val="24"/>
          <w:szCs w:val="24"/>
        </w:rPr>
      </w:pPr>
      <w:r w:rsidRPr="00461CC8">
        <w:rPr>
          <w:rFonts w:ascii="Times New Roman" w:hAnsi="Times New Roman" w:cs="Times New Roman"/>
          <w:sz w:val="24"/>
          <w:szCs w:val="24"/>
        </w:rPr>
        <w:t xml:space="preserve">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w:t>
      </w:r>
    </w:p>
    <w:p w:rsidR="007F73D6" w:rsidRPr="00461CC8" w:rsidRDefault="007F73D6" w:rsidP="007F73D6">
      <w:pPr>
        <w:numPr>
          <w:ilvl w:val="0"/>
          <w:numId w:val="15"/>
        </w:numPr>
        <w:spacing w:after="0" w:line="240" w:lineRule="auto"/>
        <w:contextualSpacing/>
        <w:jc w:val="both"/>
        <w:rPr>
          <w:rFonts w:ascii="Times New Roman" w:hAnsi="Times New Roman" w:cs="Times New Roman"/>
          <w:sz w:val="24"/>
          <w:szCs w:val="24"/>
        </w:rPr>
      </w:pPr>
      <w:r w:rsidRPr="00461CC8">
        <w:rPr>
          <w:rFonts w:ascii="Times New Roman" w:hAnsi="Times New Roman" w:cs="Times New Roman"/>
          <w:sz w:val="24"/>
          <w:szCs w:val="24"/>
        </w:rPr>
        <w:t xml:space="preserve">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w:t>
      </w:r>
    </w:p>
    <w:p w:rsidR="007F73D6" w:rsidRPr="00461CC8" w:rsidRDefault="007F73D6" w:rsidP="007F73D6">
      <w:pPr>
        <w:numPr>
          <w:ilvl w:val="0"/>
          <w:numId w:val="15"/>
        </w:numPr>
        <w:spacing w:after="0" w:line="240" w:lineRule="auto"/>
        <w:contextualSpacing/>
        <w:jc w:val="both"/>
        <w:rPr>
          <w:rFonts w:ascii="Times New Roman" w:hAnsi="Times New Roman" w:cs="Times New Roman"/>
          <w:sz w:val="24"/>
          <w:szCs w:val="24"/>
        </w:rPr>
      </w:pPr>
      <w:r w:rsidRPr="00461CC8">
        <w:rPr>
          <w:rFonts w:ascii="Times New Roman" w:hAnsi="Times New Roman" w:cs="Times New Roman"/>
          <w:sz w:val="24"/>
          <w:szCs w:val="24"/>
        </w:rPr>
        <w:t xml:space="preserve">проявлять активную гражданскую позицию при рассмотрении проблем, связанных с естествознанием (естественнонаучная грамотность); </w:t>
      </w:r>
    </w:p>
    <w:p w:rsidR="00AF7219" w:rsidRDefault="007D6B7B" w:rsidP="00AF7219">
      <w:pPr>
        <w:spacing w:after="0"/>
        <w:ind w:firstLine="851"/>
        <w:jc w:val="both"/>
        <w:rPr>
          <w:rFonts w:ascii="Times New Roman" w:eastAsia="Calibri" w:hAnsi="Times New Roman" w:cs="Times New Roman"/>
          <w:sz w:val="24"/>
          <w:szCs w:val="24"/>
          <w:lang w:eastAsia="en-US"/>
        </w:rPr>
      </w:pPr>
      <w:r w:rsidRPr="007D6B7B">
        <w:rPr>
          <w:rFonts w:ascii="Times New Roman" w:eastAsia="Calibri" w:hAnsi="Times New Roman" w:cs="Times New Roman"/>
          <w:sz w:val="24"/>
          <w:szCs w:val="24"/>
          <w:lang w:eastAsia="en-US"/>
        </w:rPr>
        <w:t xml:space="preserve">Программа </w:t>
      </w:r>
      <w:r w:rsidR="00E736A2" w:rsidRPr="00E736A2">
        <w:rPr>
          <w:rFonts w:ascii="Times New Roman" w:eastAsia="Calibri" w:hAnsi="Times New Roman" w:cs="Times New Roman"/>
          <w:sz w:val="24"/>
          <w:szCs w:val="24"/>
          <w:lang w:eastAsia="en-US"/>
        </w:rPr>
        <w:t xml:space="preserve"> учитывает возрастные, общеучебные и психологические о</w:t>
      </w:r>
      <w:r w:rsidR="00AF7219">
        <w:rPr>
          <w:rFonts w:ascii="Times New Roman" w:eastAsia="Calibri" w:hAnsi="Times New Roman" w:cs="Times New Roman"/>
          <w:sz w:val="24"/>
          <w:szCs w:val="24"/>
          <w:lang w:eastAsia="en-US"/>
        </w:rPr>
        <w:t>собенности младшего школьника.</w:t>
      </w:r>
    </w:p>
    <w:p w:rsidR="000101AC" w:rsidRDefault="000101AC" w:rsidP="000101AC">
      <w:pPr>
        <w:spacing w:after="0"/>
        <w:jc w:val="both"/>
        <w:rPr>
          <w:rFonts w:ascii="Times New Roman" w:eastAsia="Calibri" w:hAnsi="Times New Roman" w:cs="Times New Roman"/>
          <w:sz w:val="24"/>
          <w:szCs w:val="24"/>
          <w:lang w:eastAsia="en-US"/>
        </w:rPr>
      </w:pPr>
    </w:p>
    <w:p w:rsidR="006F628E" w:rsidRDefault="006F628E" w:rsidP="00AF7219">
      <w:pPr>
        <w:spacing w:after="0"/>
        <w:ind w:firstLine="851"/>
        <w:jc w:val="both"/>
        <w:rPr>
          <w:rFonts w:ascii="Times New Roman" w:eastAsia="Calibri" w:hAnsi="Times New Roman" w:cs="Times New Roman"/>
          <w:sz w:val="24"/>
          <w:szCs w:val="24"/>
          <w:lang w:eastAsia="en-US"/>
        </w:rPr>
      </w:pPr>
    </w:p>
    <w:p w:rsidR="006F628E" w:rsidRPr="006F628E" w:rsidRDefault="006F628E" w:rsidP="006F628E">
      <w:pPr>
        <w:spacing w:after="0" w:line="240" w:lineRule="auto"/>
        <w:ind w:firstLine="360"/>
        <w:jc w:val="center"/>
        <w:rPr>
          <w:rFonts w:ascii="Times New Roman" w:eastAsia="Calibri" w:hAnsi="Times New Roman" w:cs="Times New Roman"/>
          <w:sz w:val="24"/>
          <w:szCs w:val="24"/>
          <w:lang w:eastAsia="en-US"/>
        </w:rPr>
      </w:pPr>
      <w:r w:rsidRPr="006F628E">
        <w:rPr>
          <w:rFonts w:ascii="Times New Roman" w:eastAsia="Calibri" w:hAnsi="Times New Roman" w:cs="Times New Roman"/>
          <w:sz w:val="24"/>
          <w:szCs w:val="24"/>
          <w:lang w:eastAsia="en-US"/>
        </w:rPr>
        <w:t>СОДЕРЖАНИЕ КУРСА ВВЕДЕНИЕ. О ШЕСТИ СОСТАВЛЯЮЩИХ ФУНКЦИОНАЛЬНОЙ ГРАМОТНОСТИ</w:t>
      </w:r>
    </w:p>
    <w:p w:rsidR="006F628E" w:rsidRPr="006F628E" w:rsidRDefault="006F628E" w:rsidP="006F628E">
      <w:pPr>
        <w:spacing w:after="0" w:line="240" w:lineRule="auto"/>
        <w:ind w:firstLine="360"/>
        <w:jc w:val="both"/>
        <w:rPr>
          <w:rFonts w:ascii="Times New Roman" w:eastAsia="Calibri" w:hAnsi="Times New Roman" w:cs="Times New Roman"/>
          <w:sz w:val="24"/>
          <w:szCs w:val="24"/>
          <w:lang w:eastAsia="en-US"/>
        </w:rPr>
      </w:pPr>
      <w:r w:rsidRPr="006F628E">
        <w:rPr>
          <w:rFonts w:ascii="Times New Roman" w:eastAsia="Calibri" w:hAnsi="Times New Roman" w:cs="Times New Roman"/>
          <w:sz w:val="24"/>
          <w:szCs w:val="24"/>
          <w:lang w:eastAsia="en-US"/>
        </w:rPr>
        <w:t xml:space="preserve"> 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 Читательская грамотность «Читательская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w:t>
      </w:r>
      <w:r w:rsidRPr="006F628E">
        <w:rPr>
          <w:rFonts w:ascii="Times New Roman" w:eastAsia="Calibri" w:hAnsi="Times New Roman" w:cs="Times New Roman"/>
          <w:sz w:val="24"/>
          <w:szCs w:val="24"/>
          <w:lang w:eastAsia="en-US"/>
        </w:rPr>
        <w:lastRenderedPageBreak/>
        <w:t>возможности, участвовать в социальной жизни». 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 Математическая грамотность 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 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 Естественно-научная грамотность 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r w:rsidR="00E47A32">
        <w:rPr>
          <w:rFonts w:ascii="Times New Roman" w:eastAsia="Calibri" w:hAnsi="Times New Roman" w:cs="Times New Roman"/>
          <w:sz w:val="24"/>
          <w:szCs w:val="24"/>
          <w:lang w:eastAsia="en-US"/>
        </w:rPr>
        <w:t xml:space="preserve"> научно объяснять явления;</w:t>
      </w:r>
      <w:r w:rsidRPr="006F628E">
        <w:rPr>
          <w:rFonts w:ascii="Times New Roman" w:eastAsia="Calibri" w:hAnsi="Times New Roman" w:cs="Times New Roman"/>
          <w:sz w:val="24"/>
          <w:szCs w:val="24"/>
          <w:lang w:eastAsia="en-US"/>
        </w:rPr>
        <w:t xml:space="preserve"> демонстрировать понимание особенностей естественно-научного </w:t>
      </w:r>
      <w:r w:rsidRPr="006F628E">
        <w:rPr>
          <w:rFonts w:ascii="Times New Roman" w:eastAsia="Calibri" w:hAnsi="Times New Roman" w:cs="Times New Roman"/>
          <w:sz w:val="24"/>
          <w:szCs w:val="24"/>
          <w:lang w:eastAsia="en-US"/>
        </w:rPr>
        <w:lastRenderedPageBreak/>
        <w:t xml:space="preserve">исследования; интерпретировать данные и использовать научные доказательства для получения выводов». 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 Финансовая грамотность 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 Глобальные компетенции 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 Креативное мышление 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w:t>
      </w:r>
      <w:r w:rsidRPr="006F628E">
        <w:rPr>
          <w:rFonts w:ascii="Times New Roman" w:eastAsia="Calibri" w:hAnsi="Times New Roman" w:cs="Times New Roman"/>
          <w:sz w:val="24"/>
          <w:szCs w:val="24"/>
          <w:lang w:eastAsia="en-US"/>
        </w:rPr>
        <w:lastRenderedPageBreak/>
        <w:t>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 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 Ниже представлено содержание каждого модуля Программы по годам обучения (для 5—9 классов), включая и интегрированные занятия</w:t>
      </w:r>
    </w:p>
    <w:p w:rsidR="006F628E" w:rsidRDefault="006F628E" w:rsidP="00492206">
      <w:pPr>
        <w:spacing w:after="0"/>
        <w:jc w:val="both"/>
        <w:rPr>
          <w:rFonts w:ascii="Times New Roman" w:eastAsia="Calibri" w:hAnsi="Times New Roman" w:cs="Times New Roman"/>
          <w:sz w:val="24"/>
          <w:szCs w:val="24"/>
          <w:lang w:eastAsia="en-US"/>
        </w:rPr>
      </w:pPr>
    </w:p>
    <w:p w:rsidR="00492206" w:rsidRDefault="00492206" w:rsidP="00492206">
      <w:pPr>
        <w:spacing w:after="0"/>
        <w:jc w:val="both"/>
        <w:rPr>
          <w:rFonts w:ascii="Times New Roman" w:eastAsia="Calibri" w:hAnsi="Times New Roman" w:cs="Times New Roman"/>
          <w:sz w:val="24"/>
          <w:szCs w:val="24"/>
          <w:lang w:eastAsia="en-US"/>
        </w:rPr>
      </w:pPr>
    </w:p>
    <w:p w:rsidR="006F628E" w:rsidRPr="00AF7219" w:rsidRDefault="006F628E" w:rsidP="00AF7219">
      <w:pPr>
        <w:spacing w:after="0"/>
        <w:ind w:firstLine="851"/>
        <w:jc w:val="both"/>
        <w:rPr>
          <w:rFonts w:ascii="Times New Roman" w:eastAsia="Calibri" w:hAnsi="Times New Roman" w:cs="Times New Roman"/>
          <w:sz w:val="24"/>
          <w:szCs w:val="24"/>
          <w:lang w:eastAsia="en-US"/>
        </w:rPr>
      </w:pPr>
    </w:p>
    <w:p w:rsidR="00AF7219" w:rsidRPr="001B01B7" w:rsidRDefault="00AF7219" w:rsidP="00AF7219">
      <w:pPr>
        <w:spacing w:after="0" w:line="240" w:lineRule="auto"/>
        <w:jc w:val="center"/>
        <w:rPr>
          <w:rFonts w:ascii="Times New Roman" w:hAnsi="Times New Roman" w:cs="Times New Roman"/>
          <w:sz w:val="24"/>
          <w:szCs w:val="24"/>
        </w:rPr>
      </w:pPr>
      <w:r w:rsidRPr="001B01B7">
        <w:rPr>
          <w:rFonts w:ascii="Times New Roman" w:hAnsi="Times New Roman" w:cs="Times New Roman"/>
          <w:sz w:val="24"/>
          <w:szCs w:val="24"/>
        </w:rPr>
        <w:t>СОДЕРЖАНИЕ КУРСА</w:t>
      </w:r>
    </w:p>
    <w:tbl>
      <w:tblPr>
        <w:tblStyle w:val="a7"/>
        <w:tblW w:w="9747" w:type="dxa"/>
        <w:tblLook w:val="04A0" w:firstRow="1" w:lastRow="0" w:firstColumn="1" w:lastColumn="0" w:noHBand="0" w:noVBand="1"/>
      </w:tblPr>
      <w:tblGrid>
        <w:gridCol w:w="540"/>
        <w:gridCol w:w="3396"/>
        <w:gridCol w:w="2268"/>
        <w:gridCol w:w="3543"/>
      </w:tblGrid>
      <w:tr w:rsidR="00AF7219" w:rsidRPr="001B01B7" w:rsidTr="000101AC">
        <w:tc>
          <w:tcPr>
            <w:tcW w:w="9747" w:type="dxa"/>
            <w:gridSpan w:val="4"/>
          </w:tcPr>
          <w:p w:rsidR="00AF7219" w:rsidRPr="001B01B7" w:rsidRDefault="00AF7219" w:rsidP="003343F5">
            <w:pPr>
              <w:jc w:val="center"/>
              <w:rPr>
                <w:rFonts w:ascii="Times New Roman" w:hAnsi="Times New Roman" w:cs="Times New Roman"/>
                <w:sz w:val="24"/>
                <w:szCs w:val="24"/>
              </w:rPr>
            </w:pPr>
            <w:r w:rsidRPr="001B01B7">
              <w:rPr>
                <w:rFonts w:ascii="Times New Roman" w:hAnsi="Times New Roman" w:cs="Times New Roman"/>
                <w:sz w:val="24"/>
                <w:szCs w:val="24"/>
              </w:rPr>
              <w:t>Модуль: Естественно-н</w:t>
            </w:r>
            <w:r>
              <w:rPr>
                <w:rFonts w:ascii="Times New Roman" w:hAnsi="Times New Roman" w:cs="Times New Roman"/>
                <w:sz w:val="24"/>
                <w:szCs w:val="24"/>
              </w:rPr>
              <w:t>аучная грамотность</w:t>
            </w:r>
            <w:r w:rsidRPr="001B01B7">
              <w:rPr>
                <w:rFonts w:ascii="Times New Roman" w:hAnsi="Times New Roman" w:cs="Times New Roman"/>
                <w:sz w:val="24"/>
                <w:szCs w:val="24"/>
              </w:rPr>
              <w:t xml:space="preserve"> (34 ч)</w:t>
            </w:r>
          </w:p>
        </w:tc>
      </w:tr>
      <w:tr w:rsidR="00AF7219" w:rsidRPr="001B01B7" w:rsidTr="000101AC">
        <w:tc>
          <w:tcPr>
            <w:tcW w:w="9747" w:type="dxa"/>
            <w:gridSpan w:val="4"/>
          </w:tcPr>
          <w:p w:rsidR="00AF7219" w:rsidRPr="001B01B7" w:rsidRDefault="00AF7219" w:rsidP="003343F5">
            <w:pPr>
              <w:jc w:val="center"/>
              <w:rPr>
                <w:rFonts w:ascii="Times New Roman" w:hAnsi="Times New Roman" w:cs="Times New Roman"/>
                <w:sz w:val="24"/>
                <w:szCs w:val="24"/>
              </w:rPr>
            </w:pPr>
            <w:r>
              <w:rPr>
                <w:rFonts w:ascii="Times New Roman" w:hAnsi="Times New Roman" w:cs="Times New Roman"/>
                <w:sz w:val="24"/>
                <w:szCs w:val="24"/>
              </w:rPr>
              <w:t>1-4</w:t>
            </w:r>
            <w:r w:rsidRPr="001B01B7">
              <w:rPr>
                <w:rFonts w:ascii="Times New Roman" w:hAnsi="Times New Roman" w:cs="Times New Roman"/>
                <w:sz w:val="24"/>
                <w:szCs w:val="24"/>
              </w:rPr>
              <w:t xml:space="preserve"> класс</w:t>
            </w:r>
          </w:p>
        </w:tc>
      </w:tr>
      <w:tr w:rsidR="00AF7219" w:rsidRPr="001B01B7" w:rsidTr="000101AC">
        <w:tc>
          <w:tcPr>
            <w:tcW w:w="540" w:type="dxa"/>
          </w:tcPr>
          <w:p w:rsidR="00AF7219" w:rsidRPr="001B01B7" w:rsidRDefault="00AF7219" w:rsidP="003343F5">
            <w:pPr>
              <w:jc w:val="center"/>
              <w:rPr>
                <w:rFonts w:ascii="Times New Roman" w:hAnsi="Times New Roman" w:cs="Times New Roman"/>
                <w:sz w:val="24"/>
                <w:szCs w:val="24"/>
              </w:rPr>
            </w:pPr>
            <w:r w:rsidRPr="001B01B7">
              <w:rPr>
                <w:rFonts w:ascii="Times New Roman" w:hAnsi="Times New Roman" w:cs="Times New Roman"/>
                <w:sz w:val="24"/>
                <w:szCs w:val="24"/>
              </w:rPr>
              <w:t>№ п/п</w:t>
            </w:r>
          </w:p>
        </w:tc>
        <w:tc>
          <w:tcPr>
            <w:tcW w:w="3396" w:type="dxa"/>
          </w:tcPr>
          <w:p w:rsidR="00AF7219" w:rsidRPr="001B01B7" w:rsidRDefault="00AF7219" w:rsidP="003343F5">
            <w:pPr>
              <w:jc w:val="center"/>
              <w:rPr>
                <w:rFonts w:ascii="Times New Roman" w:hAnsi="Times New Roman" w:cs="Times New Roman"/>
                <w:sz w:val="24"/>
                <w:szCs w:val="24"/>
              </w:rPr>
            </w:pPr>
            <w:r w:rsidRPr="001B01B7">
              <w:rPr>
                <w:rFonts w:ascii="Times New Roman" w:hAnsi="Times New Roman" w:cs="Times New Roman"/>
                <w:sz w:val="24"/>
                <w:szCs w:val="24"/>
              </w:rPr>
              <w:t>Содержание тем</w:t>
            </w:r>
          </w:p>
        </w:tc>
        <w:tc>
          <w:tcPr>
            <w:tcW w:w="2268" w:type="dxa"/>
          </w:tcPr>
          <w:p w:rsidR="00AF7219" w:rsidRPr="001B01B7" w:rsidRDefault="00AF7219" w:rsidP="003343F5">
            <w:pPr>
              <w:jc w:val="center"/>
              <w:rPr>
                <w:rFonts w:ascii="Times New Roman" w:hAnsi="Times New Roman" w:cs="Times New Roman"/>
                <w:sz w:val="24"/>
                <w:szCs w:val="24"/>
              </w:rPr>
            </w:pPr>
            <w:r w:rsidRPr="001B01B7">
              <w:rPr>
                <w:rFonts w:ascii="Times New Roman" w:hAnsi="Times New Roman" w:cs="Times New Roman"/>
                <w:sz w:val="24"/>
                <w:szCs w:val="24"/>
              </w:rPr>
              <w:t>Количество часов</w:t>
            </w:r>
          </w:p>
        </w:tc>
        <w:tc>
          <w:tcPr>
            <w:tcW w:w="3543" w:type="dxa"/>
          </w:tcPr>
          <w:p w:rsidR="00AF7219" w:rsidRPr="001B01B7" w:rsidRDefault="00AF7219" w:rsidP="003343F5">
            <w:pPr>
              <w:jc w:val="center"/>
              <w:rPr>
                <w:rFonts w:ascii="Times New Roman" w:hAnsi="Times New Roman" w:cs="Times New Roman"/>
                <w:sz w:val="24"/>
                <w:szCs w:val="24"/>
              </w:rPr>
            </w:pPr>
            <w:r w:rsidRPr="001B01B7">
              <w:rPr>
                <w:rFonts w:ascii="Times New Roman" w:hAnsi="Times New Roman" w:cs="Times New Roman"/>
                <w:sz w:val="24"/>
                <w:szCs w:val="24"/>
              </w:rPr>
              <w:t>Примечание</w:t>
            </w:r>
          </w:p>
        </w:tc>
      </w:tr>
      <w:tr w:rsidR="00AF7219" w:rsidRPr="001B01B7" w:rsidTr="000101AC">
        <w:tc>
          <w:tcPr>
            <w:tcW w:w="540" w:type="dxa"/>
          </w:tcPr>
          <w:p w:rsidR="00AF7219" w:rsidRPr="001B01B7" w:rsidRDefault="00AF7219" w:rsidP="003343F5">
            <w:pPr>
              <w:rPr>
                <w:rFonts w:ascii="Times New Roman" w:hAnsi="Times New Roman" w:cs="Times New Roman"/>
                <w:sz w:val="24"/>
                <w:szCs w:val="24"/>
              </w:rPr>
            </w:pPr>
            <w:r w:rsidRPr="001B01B7">
              <w:rPr>
                <w:rFonts w:ascii="Times New Roman" w:hAnsi="Times New Roman" w:cs="Times New Roman"/>
                <w:sz w:val="24"/>
                <w:szCs w:val="24"/>
              </w:rPr>
              <w:t>1</w:t>
            </w:r>
          </w:p>
        </w:tc>
        <w:tc>
          <w:tcPr>
            <w:tcW w:w="3396" w:type="dxa"/>
          </w:tcPr>
          <w:p w:rsidR="00AF7219" w:rsidRPr="001B01B7" w:rsidRDefault="00AF7219" w:rsidP="003343F5">
            <w:pPr>
              <w:rPr>
                <w:rFonts w:ascii="Times New Roman" w:hAnsi="Times New Roman" w:cs="Times New Roman"/>
                <w:sz w:val="24"/>
                <w:szCs w:val="24"/>
              </w:rPr>
            </w:pPr>
            <w:r w:rsidRPr="001B01B7">
              <w:rPr>
                <w:rFonts w:ascii="Times New Roman" w:hAnsi="Times New Roman" w:cs="Times New Roman"/>
                <w:sz w:val="24"/>
                <w:szCs w:val="24"/>
              </w:rPr>
              <w:t>Введение</w:t>
            </w:r>
          </w:p>
        </w:tc>
        <w:tc>
          <w:tcPr>
            <w:tcW w:w="2268" w:type="dxa"/>
          </w:tcPr>
          <w:p w:rsidR="00AF7219" w:rsidRPr="001B01B7" w:rsidRDefault="00AF7219" w:rsidP="003343F5">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AF7219" w:rsidRPr="001B01B7" w:rsidRDefault="00AF7219" w:rsidP="003343F5">
            <w:pPr>
              <w:jc w:val="both"/>
              <w:rPr>
                <w:rFonts w:ascii="Times New Roman" w:hAnsi="Times New Roman" w:cs="Times New Roman"/>
                <w:sz w:val="24"/>
                <w:szCs w:val="24"/>
              </w:rPr>
            </w:pPr>
          </w:p>
        </w:tc>
      </w:tr>
      <w:tr w:rsidR="00AF7219" w:rsidRPr="001B01B7" w:rsidTr="000101AC">
        <w:tc>
          <w:tcPr>
            <w:tcW w:w="540" w:type="dxa"/>
          </w:tcPr>
          <w:p w:rsidR="00AF7219" w:rsidRPr="001B01B7" w:rsidRDefault="00AF7219" w:rsidP="003343F5">
            <w:pPr>
              <w:rPr>
                <w:rFonts w:ascii="Times New Roman" w:hAnsi="Times New Roman" w:cs="Times New Roman"/>
                <w:sz w:val="24"/>
                <w:szCs w:val="24"/>
              </w:rPr>
            </w:pPr>
            <w:r>
              <w:rPr>
                <w:rFonts w:ascii="Times New Roman" w:hAnsi="Times New Roman" w:cs="Times New Roman"/>
                <w:sz w:val="24"/>
                <w:szCs w:val="24"/>
              </w:rPr>
              <w:t>2</w:t>
            </w:r>
          </w:p>
        </w:tc>
        <w:tc>
          <w:tcPr>
            <w:tcW w:w="3396" w:type="dxa"/>
          </w:tcPr>
          <w:p w:rsidR="00AF7219" w:rsidRPr="001B01B7" w:rsidRDefault="00AF7219" w:rsidP="003343F5">
            <w:pPr>
              <w:rPr>
                <w:rFonts w:ascii="Times New Roman" w:hAnsi="Times New Roman" w:cs="Times New Roman"/>
                <w:sz w:val="24"/>
                <w:szCs w:val="24"/>
              </w:rPr>
            </w:pPr>
            <w:r w:rsidRPr="001B01B7">
              <w:rPr>
                <w:rFonts w:ascii="Times New Roman" w:hAnsi="Times New Roman" w:cs="Times New Roman"/>
                <w:sz w:val="24"/>
                <w:szCs w:val="24"/>
              </w:rPr>
              <w:t>Мои увлечения</w:t>
            </w:r>
          </w:p>
        </w:tc>
        <w:tc>
          <w:tcPr>
            <w:tcW w:w="2268" w:type="dxa"/>
          </w:tcPr>
          <w:p w:rsidR="00AF7219" w:rsidRPr="001B01B7" w:rsidRDefault="00AF7219" w:rsidP="003343F5">
            <w:pPr>
              <w:jc w:val="center"/>
              <w:rPr>
                <w:rFonts w:ascii="Times New Roman" w:hAnsi="Times New Roman" w:cs="Times New Roman"/>
                <w:sz w:val="24"/>
                <w:szCs w:val="24"/>
              </w:rPr>
            </w:pPr>
            <w:r>
              <w:rPr>
                <w:rFonts w:ascii="Times New Roman" w:hAnsi="Times New Roman" w:cs="Times New Roman"/>
                <w:sz w:val="24"/>
                <w:szCs w:val="24"/>
              </w:rPr>
              <w:t>7</w:t>
            </w:r>
          </w:p>
        </w:tc>
        <w:tc>
          <w:tcPr>
            <w:tcW w:w="3543" w:type="dxa"/>
          </w:tcPr>
          <w:p w:rsidR="00AF7219" w:rsidRPr="001B01B7" w:rsidRDefault="00AF7219" w:rsidP="003343F5">
            <w:pPr>
              <w:jc w:val="both"/>
              <w:rPr>
                <w:rFonts w:ascii="Times New Roman" w:hAnsi="Times New Roman" w:cs="Times New Roman"/>
                <w:sz w:val="24"/>
                <w:szCs w:val="24"/>
              </w:rPr>
            </w:pPr>
          </w:p>
        </w:tc>
      </w:tr>
      <w:tr w:rsidR="00AF7219" w:rsidRPr="001B01B7" w:rsidTr="000101AC">
        <w:tc>
          <w:tcPr>
            <w:tcW w:w="540" w:type="dxa"/>
          </w:tcPr>
          <w:p w:rsidR="00AF7219" w:rsidRPr="001B01B7" w:rsidRDefault="00AF7219" w:rsidP="003343F5">
            <w:pPr>
              <w:rPr>
                <w:rFonts w:ascii="Times New Roman" w:hAnsi="Times New Roman" w:cs="Times New Roman"/>
                <w:sz w:val="24"/>
                <w:szCs w:val="24"/>
              </w:rPr>
            </w:pPr>
            <w:r>
              <w:rPr>
                <w:rFonts w:ascii="Times New Roman" w:hAnsi="Times New Roman" w:cs="Times New Roman"/>
                <w:sz w:val="24"/>
                <w:szCs w:val="24"/>
              </w:rPr>
              <w:t>3</w:t>
            </w:r>
          </w:p>
        </w:tc>
        <w:tc>
          <w:tcPr>
            <w:tcW w:w="3396" w:type="dxa"/>
          </w:tcPr>
          <w:p w:rsidR="00AF7219" w:rsidRPr="001B01B7" w:rsidRDefault="00AF7219" w:rsidP="003343F5">
            <w:pPr>
              <w:rPr>
                <w:rFonts w:ascii="Times New Roman" w:hAnsi="Times New Roman" w:cs="Times New Roman"/>
                <w:sz w:val="24"/>
                <w:szCs w:val="24"/>
              </w:rPr>
            </w:pPr>
            <w:r w:rsidRPr="001B01B7">
              <w:rPr>
                <w:rFonts w:ascii="Times New Roman" w:hAnsi="Times New Roman" w:cs="Times New Roman"/>
                <w:sz w:val="24"/>
                <w:szCs w:val="24"/>
              </w:rPr>
              <w:t>Растения и животные в нашей жизни</w:t>
            </w:r>
          </w:p>
        </w:tc>
        <w:tc>
          <w:tcPr>
            <w:tcW w:w="2268" w:type="dxa"/>
          </w:tcPr>
          <w:p w:rsidR="00AF7219" w:rsidRPr="001B01B7" w:rsidRDefault="00AF7219" w:rsidP="003343F5">
            <w:pPr>
              <w:jc w:val="center"/>
              <w:rPr>
                <w:rFonts w:ascii="Times New Roman" w:hAnsi="Times New Roman" w:cs="Times New Roman"/>
                <w:sz w:val="24"/>
                <w:szCs w:val="24"/>
              </w:rPr>
            </w:pPr>
            <w:r>
              <w:rPr>
                <w:rFonts w:ascii="Times New Roman" w:hAnsi="Times New Roman" w:cs="Times New Roman"/>
                <w:sz w:val="24"/>
                <w:szCs w:val="24"/>
              </w:rPr>
              <w:t>19</w:t>
            </w:r>
          </w:p>
        </w:tc>
        <w:tc>
          <w:tcPr>
            <w:tcW w:w="3543" w:type="dxa"/>
          </w:tcPr>
          <w:p w:rsidR="00AF7219" w:rsidRPr="001B01B7" w:rsidRDefault="00AF7219" w:rsidP="003343F5">
            <w:pPr>
              <w:jc w:val="both"/>
              <w:rPr>
                <w:rFonts w:ascii="Times New Roman" w:hAnsi="Times New Roman" w:cs="Times New Roman"/>
                <w:sz w:val="24"/>
                <w:szCs w:val="24"/>
              </w:rPr>
            </w:pPr>
          </w:p>
        </w:tc>
      </w:tr>
      <w:tr w:rsidR="00AF7219" w:rsidRPr="001B01B7" w:rsidTr="000101AC">
        <w:tc>
          <w:tcPr>
            <w:tcW w:w="540" w:type="dxa"/>
          </w:tcPr>
          <w:p w:rsidR="00AF7219" w:rsidRPr="001B01B7" w:rsidRDefault="00AF7219" w:rsidP="003343F5">
            <w:pPr>
              <w:rPr>
                <w:rFonts w:ascii="Times New Roman" w:hAnsi="Times New Roman" w:cs="Times New Roman"/>
                <w:sz w:val="24"/>
                <w:szCs w:val="24"/>
              </w:rPr>
            </w:pPr>
            <w:r>
              <w:rPr>
                <w:rFonts w:ascii="Times New Roman" w:hAnsi="Times New Roman" w:cs="Times New Roman"/>
                <w:sz w:val="24"/>
                <w:szCs w:val="24"/>
              </w:rPr>
              <w:t>4</w:t>
            </w:r>
          </w:p>
        </w:tc>
        <w:tc>
          <w:tcPr>
            <w:tcW w:w="3396" w:type="dxa"/>
          </w:tcPr>
          <w:p w:rsidR="00AF7219" w:rsidRPr="001B01B7" w:rsidRDefault="00AF7219" w:rsidP="003343F5">
            <w:pPr>
              <w:rPr>
                <w:rFonts w:ascii="Times New Roman" w:hAnsi="Times New Roman" w:cs="Times New Roman"/>
                <w:sz w:val="24"/>
                <w:szCs w:val="24"/>
              </w:rPr>
            </w:pPr>
            <w:r w:rsidRPr="001B01B7">
              <w:rPr>
                <w:rFonts w:ascii="Times New Roman" w:hAnsi="Times New Roman" w:cs="Times New Roman"/>
                <w:sz w:val="24"/>
                <w:szCs w:val="24"/>
              </w:rPr>
              <w:t>Загадочные явления</w:t>
            </w:r>
          </w:p>
        </w:tc>
        <w:tc>
          <w:tcPr>
            <w:tcW w:w="2268" w:type="dxa"/>
          </w:tcPr>
          <w:p w:rsidR="00AF7219" w:rsidRPr="001B01B7" w:rsidRDefault="00AF7219" w:rsidP="003343F5">
            <w:pPr>
              <w:jc w:val="center"/>
              <w:rPr>
                <w:rFonts w:ascii="Times New Roman" w:hAnsi="Times New Roman" w:cs="Times New Roman"/>
                <w:sz w:val="24"/>
                <w:szCs w:val="24"/>
              </w:rPr>
            </w:pPr>
            <w:r>
              <w:rPr>
                <w:rFonts w:ascii="Times New Roman" w:hAnsi="Times New Roman" w:cs="Times New Roman"/>
                <w:sz w:val="24"/>
                <w:szCs w:val="24"/>
              </w:rPr>
              <w:t>6</w:t>
            </w:r>
          </w:p>
        </w:tc>
        <w:tc>
          <w:tcPr>
            <w:tcW w:w="3543" w:type="dxa"/>
          </w:tcPr>
          <w:p w:rsidR="00AF7219" w:rsidRPr="001B01B7" w:rsidRDefault="00AF7219" w:rsidP="003343F5">
            <w:pPr>
              <w:jc w:val="both"/>
              <w:rPr>
                <w:rFonts w:ascii="Times New Roman" w:hAnsi="Times New Roman" w:cs="Times New Roman"/>
                <w:sz w:val="24"/>
                <w:szCs w:val="24"/>
              </w:rPr>
            </w:pPr>
          </w:p>
        </w:tc>
      </w:tr>
      <w:tr w:rsidR="00AF7219" w:rsidRPr="001B01B7" w:rsidTr="000101AC">
        <w:tc>
          <w:tcPr>
            <w:tcW w:w="540" w:type="dxa"/>
          </w:tcPr>
          <w:p w:rsidR="00AF7219" w:rsidRPr="001B01B7" w:rsidRDefault="00AF7219" w:rsidP="003343F5">
            <w:pPr>
              <w:rPr>
                <w:rFonts w:ascii="Times New Roman" w:hAnsi="Times New Roman" w:cs="Times New Roman"/>
                <w:sz w:val="24"/>
                <w:szCs w:val="24"/>
              </w:rPr>
            </w:pPr>
            <w:r>
              <w:rPr>
                <w:rFonts w:ascii="Times New Roman" w:hAnsi="Times New Roman" w:cs="Times New Roman"/>
                <w:sz w:val="24"/>
                <w:szCs w:val="24"/>
              </w:rPr>
              <w:t>5</w:t>
            </w:r>
          </w:p>
        </w:tc>
        <w:tc>
          <w:tcPr>
            <w:tcW w:w="3396" w:type="dxa"/>
          </w:tcPr>
          <w:p w:rsidR="00AF7219" w:rsidRPr="001B01B7" w:rsidRDefault="00AF7219" w:rsidP="003343F5">
            <w:pPr>
              <w:rPr>
                <w:rFonts w:ascii="Times New Roman" w:hAnsi="Times New Roman" w:cs="Times New Roman"/>
                <w:sz w:val="24"/>
                <w:szCs w:val="24"/>
              </w:rPr>
            </w:pPr>
            <w:r w:rsidRPr="001B01B7">
              <w:rPr>
                <w:rFonts w:ascii="Times New Roman" w:hAnsi="Times New Roman" w:cs="Times New Roman"/>
                <w:sz w:val="24"/>
                <w:szCs w:val="24"/>
              </w:rPr>
              <w:t>Итоговое занятие</w:t>
            </w:r>
          </w:p>
        </w:tc>
        <w:tc>
          <w:tcPr>
            <w:tcW w:w="2268" w:type="dxa"/>
          </w:tcPr>
          <w:p w:rsidR="00AF7219" w:rsidRPr="001B01B7" w:rsidRDefault="00AF7219" w:rsidP="003343F5">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AF7219" w:rsidRPr="001B01B7" w:rsidRDefault="00AF7219" w:rsidP="003343F5">
            <w:pPr>
              <w:jc w:val="both"/>
              <w:rPr>
                <w:rFonts w:ascii="Times New Roman" w:hAnsi="Times New Roman" w:cs="Times New Roman"/>
                <w:sz w:val="24"/>
                <w:szCs w:val="24"/>
              </w:rPr>
            </w:pPr>
          </w:p>
        </w:tc>
      </w:tr>
      <w:tr w:rsidR="00AF7219" w:rsidRPr="001B01B7" w:rsidTr="000101AC">
        <w:tc>
          <w:tcPr>
            <w:tcW w:w="540" w:type="dxa"/>
          </w:tcPr>
          <w:p w:rsidR="00AF7219" w:rsidRPr="001B01B7" w:rsidRDefault="00AF7219" w:rsidP="003343F5">
            <w:pPr>
              <w:rPr>
                <w:rFonts w:ascii="Times New Roman" w:hAnsi="Times New Roman" w:cs="Times New Roman"/>
                <w:sz w:val="24"/>
                <w:szCs w:val="24"/>
              </w:rPr>
            </w:pPr>
          </w:p>
        </w:tc>
        <w:tc>
          <w:tcPr>
            <w:tcW w:w="3396" w:type="dxa"/>
          </w:tcPr>
          <w:p w:rsidR="00AF7219" w:rsidRPr="001B01B7" w:rsidRDefault="00AF7219" w:rsidP="003343F5">
            <w:pPr>
              <w:rPr>
                <w:rFonts w:ascii="Times New Roman" w:hAnsi="Times New Roman" w:cs="Times New Roman"/>
                <w:sz w:val="24"/>
                <w:szCs w:val="24"/>
              </w:rPr>
            </w:pPr>
          </w:p>
        </w:tc>
        <w:tc>
          <w:tcPr>
            <w:tcW w:w="2268" w:type="dxa"/>
          </w:tcPr>
          <w:p w:rsidR="00AF7219" w:rsidRPr="001B01B7" w:rsidRDefault="00AF7219" w:rsidP="003343F5">
            <w:pPr>
              <w:jc w:val="both"/>
              <w:rPr>
                <w:rFonts w:ascii="Times New Roman" w:hAnsi="Times New Roman" w:cs="Times New Roman"/>
                <w:sz w:val="24"/>
                <w:szCs w:val="24"/>
              </w:rPr>
            </w:pPr>
          </w:p>
        </w:tc>
        <w:tc>
          <w:tcPr>
            <w:tcW w:w="3543" w:type="dxa"/>
          </w:tcPr>
          <w:p w:rsidR="00AF7219" w:rsidRPr="001B01B7" w:rsidRDefault="00AF7219" w:rsidP="003343F5">
            <w:pPr>
              <w:jc w:val="both"/>
              <w:rPr>
                <w:rFonts w:ascii="Times New Roman" w:hAnsi="Times New Roman" w:cs="Times New Roman"/>
                <w:sz w:val="24"/>
                <w:szCs w:val="24"/>
              </w:rPr>
            </w:pPr>
          </w:p>
        </w:tc>
      </w:tr>
    </w:tbl>
    <w:p w:rsidR="00D129DE" w:rsidRDefault="00D129DE" w:rsidP="007F73D6">
      <w:pPr>
        <w:spacing w:after="0"/>
        <w:ind w:firstLine="851"/>
        <w:jc w:val="both"/>
        <w:rPr>
          <w:rFonts w:ascii="Times New Roman" w:eastAsia="Calibri" w:hAnsi="Times New Roman" w:cs="Times New Roman"/>
          <w:sz w:val="24"/>
          <w:szCs w:val="24"/>
          <w:lang w:eastAsia="en-US"/>
        </w:rPr>
      </w:pPr>
    </w:p>
    <w:p w:rsidR="009150D4" w:rsidRDefault="009150D4" w:rsidP="007F73D6">
      <w:pPr>
        <w:spacing w:after="0"/>
        <w:ind w:firstLine="851"/>
        <w:jc w:val="both"/>
        <w:rPr>
          <w:rFonts w:ascii="Times New Roman" w:eastAsia="Calibri" w:hAnsi="Times New Roman" w:cs="Times New Roman"/>
          <w:sz w:val="24"/>
          <w:szCs w:val="24"/>
          <w:lang w:eastAsia="en-US"/>
        </w:rPr>
      </w:pPr>
    </w:p>
    <w:p w:rsidR="009150D4" w:rsidRDefault="009150D4" w:rsidP="007F73D6">
      <w:pPr>
        <w:spacing w:after="0"/>
        <w:ind w:firstLine="851"/>
        <w:jc w:val="both"/>
        <w:rPr>
          <w:rFonts w:ascii="Times New Roman" w:eastAsia="Calibri" w:hAnsi="Times New Roman" w:cs="Times New Roman"/>
          <w:sz w:val="24"/>
          <w:szCs w:val="24"/>
          <w:lang w:eastAsia="en-US"/>
        </w:rPr>
      </w:pPr>
    </w:p>
    <w:p w:rsidR="009150D4" w:rsidRDefault="009150D4" w:rsidP="007F73D6">
      <w:pPr>
        <w:spacing w:after="0"/>
        <w:ind w:firstLine="851"/>
        <w:jc w:val="both"/>
        <w:rPr>
          <w:rFonts w:ascii="Times New Roman" w:eastAsia="Calibri" w:hAnsi="Times New Roman" w:cs="Times New Roman"/>
          <w:sz w:val="24"/>
          <w:szCs w:val="24"/>
          <w:lang w:eastAsia="en-US"/>
        </w:rPr>
      </w:pPr>
    </w:p>
    <w:p w:rsidR="009150D4" w:rsidRDefault="009150D4" w:rsidP="007F73D6">
      <w:pPr>
        <w:spacing w:after="0"/>
        <w:ind w:firstLine="851"/>
        <w:jc w:val="both"/>
        <w:rPr>
          <w:rFonts w:ascii="Times New Roman" w:eastAsia="Calibri" w:hAnsi="Times New Roman" w:cs="Times New Roman"/>
          <w:sz w:val="24"/>
          <w:szCs w:val="24"/>
          <w:lang w:eastAsia="en-US"/>
        </w:rPr>
      </w:pPr>
    </w:p>
    <w:p w:rsidR="00E47A32" w:rsidRDefault="00E47A32" w:rsidP="000101AC">
      <w:pPr>
        <w:spacing w:after="0"/>
        <w:jc w:val="both"/>
        <w:rPr>
          <w:rFonts w:ascii="Times New Roman" w:eastAsia="Calibri" w:hAnsi="Times New Roman" w:cs="Times New Roman"/>
          <w:sz w:val="24"/>
          <w:szCs w:val="24"/>
          <w:lang w:eastAsia="en-US"/>
        </w:rPr>
      </w:pPr>
    </w:p>
    <w:p w:rsidR="00E47A32" w:rsidRDefault="00E47A32" w:rsidP="00492206">
      <w:pPr>
        <w:spacing w:after="0"/>
        <w:jc w:val="both"/>
        <w:rPr>
          <w:rFonts w:ascii="Times New Roman" w:eastAsia="Calibri" w:hAnsi="Times New Roman" w:cs="Times New Roman"/>
          <w:sz w:val="24"/>
          <w:szCs w:val="24"/>
          <w:lang w:eastAsia="en-US"/>
        </w:rPr>
      </w:pPr>
    </w:p>
    <w:p w:rsidR="00492206" w:rsidRDefault="00492206"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0101AC" w:rsidRDefault="000101AC" w:rsidP="00492206">
      <w:pPr>
        <w:spacing w:after="0"/>
        <w:jc w:val="both"/>
        <w:rPr>
          <w:rFonts w:ascii="Times New Roman" w:eastAsia="Calibri" w:hAnsi="Times New Roman" w:cs="Times New Roman"/>
          <w:sz w:val="24"/>
          <w:szCs w:val="24"/>
          <w:lang w:eastAsia="en-US"/>
        </w:rPr>
      </w:pP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lastRenderedPageBreak/>
        <w:t>ПЛАНИРУЕМЫЕ РЕЗУЛЬТАТЫ ОСВОЕНИЯ КУРСА ВНЕУРОЧНОЙ ДЕЯТЕЛЬНОСТИ</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E47A32" w:rsidRPr="00E47A32" w:rsidRDefault="00E47A32" w:rsidP="00E47A32">
      <w:pPr>
        <w:spacing w:after="0" w:line="240" w:lineRule="auto"/>
        <w:ind w:firstLine="360"/>
        <w:jc w:val="both"/>
        <w:rPr>
          <w:rFonts w:ascii="Times New Roman" w:eastAsia="Calibri" w:hAnsi="Times New Roman" w:cs="Times New Roman"/>
          <w:b/>
          <w:sz w:val="24"/>
          <w:szCs w:val="24"/>
          <w:lang w:eastAsia="en-US"/>
        </w:rPr>
      </w:pPr>
      <w:r w:rsidRPr="00E47A32">
        <w:rPr>
          <w:rFonts w:ascii="Times New Roman" w:eastAsia="Calibri" w:hAnsi="Times New Roman" w:cs="Times New Roman"/>
          <w:sz w:val="24"/>
          <w:szCs w:val="24"/>
          <w:lang w:eastAsia="en-US"/>
        </w:rPr>
        <w:t xml:space="preserve"> </w:t>
      </w:r>
      <w:r w:rsidRPr="00E47A32">
        <w:rPr>
          <w:rFonts w:ascii="Times New Roman" w:eastAsia="Calibri" w:hAnsi="Times New Roman" w:cs="Times New Roman"/>
          <w:b/>
          <w:sz w:val="24"/>
          <w:szCs w:val="24"/>
          <w:lang w:eastAsia="en-US"/>
        </w:rPr>
        <w:t>Личностные результаты:</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осознание российской гражданской идентичности (осознание себя, своих задач и своего места в мире);</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готовность к выполнению обязанностей гражданина и реализации его прав;</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готовность к саморазвитию, самостоятельности и личностному самоопределению;</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осознание ценности самостоятельности и инициативы;</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наличие мотивации к целенаправленной социально значимой деятельности;</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стремление быть полезным, интерес к социальному сотрудничеству; </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проявление интереса к способам познания;</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стремление к самоизменению;</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сформированность внутренней позиции личности как особого ценностного отношения к себе, окружающим людям и жизни в целом;</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ориентация на моральные ценности и нормы в ситуациях нравственного выбора;</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активное участие в жизни семьи;</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приобретение опыта успешного межличностного общения;</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проявление уважения к людям любого труда и результатам трудовой деятельности; бережного отношения к личному и общественному имуществу;</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соблюдение правил безопасности, в том числе навыков безопасного поведения в интернет-среде.</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Личностные результаты, обеспечивающие адаптацию обучающегося к изменяющимся условиям социальной и природной среды:</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освоение социального опыта, основных социальных ролей; осознание личной ответственности за свои поступки в мире;</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Личностные результаты, связанные с формированием экологической культуры:</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умение анализировать и выявлять взаимосвязи природы, общества и экономики;</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lastRenderedPageBreak/>
        <w:t>- повышение уровня экологической культуры, осознание глобального характера экологических проблем и путей их решения; 6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готовность к участию в практической деятельности экологической направленности.</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E47A32" w:rsidRPr="00E47A32" w:rsidRDefault="00E47A32" w:rsidP="00E47A32">
      <w:pPr>
        <w:spacing w:after="0" w:line="240" w:lineRule="auto"/>
        <w:ind w:firstLine="360"/>
        <w:jc w:val="both"/>
        <w:rPr>
          <w:rFonts w:ascii="Times New Roman" w:eastAsia="Calibri" w:hAnsi="Times New Roman" w:cs="Times New Roman"/>
          <w:b/>
          <w:sz w:val="24"/>
          <w:szCs w:val="24"/>
          <w:lang w:eastAsia="en-US"/>
        </w:rPr>
      </w:pPr>
      <w:r w:rsidRPr="00E47A32">
        <w:rPr>
          <w:rFonts w:ascii="Times New Roman" w:eastAsia="Calibri" w:hAnsi="Times New Roman" w:cs="Times New Roman"/>
          <w:b/>
          <w:sz w:val="24"/>
          <w:szCs w:val="24"/>
          <w:lang w:eastAsia="en-US"/>
        </w:rPr>
        <w:t>Метапредметные результаты</w:t>
      </w:r>
    </w:p>
    <w:p w:rsidR="00E47A32" w:rsidRPr="00E47A32" w:rsidRDefault="00E47A32" w:rsidP="00E47A32">
      <w:pPr>
        <w:spacing w:after="0" w:line="240" w:lineRule="auto"/>
        <w:ind w:firstLine="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 овладение универсальными учебными познавательными действиями;</w:t>
      </w:r>
    </w:p>
    <w:p w:rsidR="00E47A32" w:rsidRPr="00E47A32" w:rsidRDefault="00E47A32" w:rsidP="00E47A32">
      <w:pPr>
        <w:spacing w:after="0" w:line="240" w:lineRule="auto"/>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овладение универсальными учебными коммуникативными действиями;</w:t>
      </w:r>
    </w:p>
    <w:p w:rsidR="00E47A32" w:rsidRPr="00E47A32" w:rsidRDefault="00E47A32" w:rsidP="00E47A32">
      <w:pPr>
        <w:spacing w:after="0" w:line="240" w:lineRule="auto"/>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овладение универсальными регулятивными действиями.</w:t>
      </w:r>
    </w:p>
    <w:p w:rsidR="00E47A32" w:rsidRPr="00E47A32" w:rsidRDefault="00E47A32" w:rsidP="00E47A32">
      <w:pPr>
        <w:spacing w:after="0" w:line="240" w:lineRule="auto"/>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E47A32" w:rsidRPr="00E47A32" w:rsidRDefault="00E47A32" w:rsidP="00E47A32">
      <w:pPr>
        <w:spacing w:after="0" w:line="240" w:lineRule="auto"/>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способность их использовать в учебной, познавательной и социальной практике;</w:t>
      </w:r>
    </w:p>
    <w:p w:rsidR="00E47A32" w:rsidRPr="00E47A32" w:rsidRDefault="00E47A32" w:rsidP="00E47A32">
      <w:pPr>
        <w:spacing w:after="0" w:line="240" w:lineRule="auto"/>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47A32" w:rsidRPr="00E47A32" w:rsidRDefault="00E47A32" w:rsidP="00E47A32">
      <w:pPr>
        <w:spacing w:after="0" w:line="240" w:lineRule="auto"/>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способность организовать и реализовать собственную познавательную деятельность;</w:t>
      </w:r>
    </w:p>
    <w:p w:rsidR="00E47A32" w:rsidRPr="00E47A32" w:rsidRDefault="00E47A32" w:rsidP="00E47A32">
      <w:pPr>
        <w:spacing w:after="0" w:line="240" w:lineRule="auto"/>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способность к совместной деятельности;</w:t>
      </w:r>
    </w:p>
    <w:p w:rsidR="00E47A32" w:rsidRPr="00E47A32" w:rsidRDefault="00E47A32" w:rsidP="00E47A32">
      <w:pPr>
        <w:spacing w:after="0" w:line="240" w:lineRule="auto"/>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E47A32" w:rsidRPr="00E47A32" w:rsidRDefault="00E47A32" w:rsidP="00E47A32">
      <w:pPr>
        <w:spacing w:after="0" w:line="240" w:lineRule="auto"/>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Овладение универсальными учебными познавательными действиями:</w:t>
      </w:r>
    </w:p>
    <w:p w:rsidR="00E47A32" w:rsidRPr="00E47A32" w:rsidRDefault="00E47A32" w:rsidP="00E47A32">
      <w:pPr>
        <w:numPr>
          <w:ilvl w:val="0"/>
          <w:numId w:val="17"/>
        </w:numPr>
        <w:spacing w:after="0" w:line="240" w:lineRule="auto"/>
        <w:contextualSpacing/>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базовые логические действия:</w:t>
      </w:r>
    </w:p>
    <w:p w:rsidR="00E47A32" w:rsidRPr="00E47A32" w:rsidRDefault="00E47A32" w:rsidP="000101AC">
      <w:pPr>
        <w:spacing w:after="0" w:line="240" w:lineRule="auto"/>
        <w:ind w:left="360" w:right="-568"/>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владеть базовыми логическими операциями: сопоставления и сравнения, группировки, систематизации и классификации, анализа, синтеза, обобщения, выделения главного;</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 владеть приемами описания и рассуждения, в т.ч. – с помощью схем и знако-символических средств; </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выявлять и характеризовать существенные признаки объектов (явлений); - устанавливать существенный признак классификации, основания для обобщения и сравнения, критерии проводимого анализа;</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 учетом предложенной задачи выявлять закономерности и противоречия в рассматриваемых фактах, данных и наблюдениях;</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предлагать критерии для выявления закономерностей и противоречий; </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выявлять дефициты информации, данных, необходимых для решения поставленной задачи;</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выявлять причинно-следственные связи при изучении явлений и процессов;</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2) базовые исследовательские действия:</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использовать вопросы как исследовательский инструмент познания;</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lastRenderedPageBreak/>
        <w:t>- формировать гипотезу об истинности собственных суждений и суждений других, аргументировать свою позицию, мнение;</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оценивать на применимость и достоверность информации, полученной в ходе исследования (эксперимента);</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3) работа с информацией: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выбирать, анализировать, систематизировать и интерпретировать информацию различных видов и форм представления;</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находить сходные аргументы (подтверждающие или опровергающие одну и ту же идею, версию) в различных информационных источниках;</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оценивать надежность информации по критериям, предложенным педагогическим работником или сформулированным самостоятельно;</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эффективно запоминать и систематизировать информацию.</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Овладение системой универсальных учебных познавательных действий обеспечивает сформированность когнитивных навыков у обучающихся.</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Овладение универсальными учебными коммуникативными действиями:</w:t>
      </w:r>
    </w:p>
    <w:p w:rsidR="00E47A32" w:rsidRPr="00E47A32" w:rsidRDefault="00E47A32" w:rsidP="00E47A32">
      <w:pPr>
        <w:numPr>
          <w:ilvl w:val="0"/>
          <w:numId w:val="18"/>
        </w:numPr>
        <w:spacing w:after="0" w:line="240" w:lineRule="auto"/>
        <w:contextualSpacing/>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общение:</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воспринимать и формулировать суждения, выражать эмоции в соответствии с целями и условиями общения;</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выражать себя (свою точку зрения) в устных и письменных текстах;</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понимать намерения других, проявлять уважительное отношение к собеседнику и в корректной форме формулировать свои возражения;</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сопоставлять свои суждения с суждениями других участников диалога, обнаруживать различие и сходство позиций;</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публично представлять результаты решения задачи, выполненного опыта (эксперимента, исследования, проекта);</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2) совместная деятельность:</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lastRenderedPageBreak/>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уметь обобщать мнения нескольких людей, проявлять готовность руководить, выполнять поручения, подчиняться;</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оценивать качество своего вклада в общий продукт по критериям, самостоятельно сформулированным участниками взаимодействия;</w:t>
      </w:r>
    </w:p>
    <w:p w:rsidR="00E47A32" w:rsidRPr="00E47A32" w:rsidRDefault="00E47A32" w:rsidP="00E47A32">
      <w:pPr>
        <w:spacing w:after="0" w:line="240" w:lineRule="auto"/>
        <w:ind w:left="435"/>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Овладение универсальными учебными регулятивными действиями:</w:t>
      </w:r>
    </w:p>
    <w:p w:rsidR="00E47A32" w:rsidRPr="00E47A32" w:rsidRDefault="00E47A32" w:rsidP="00E47A32">
      <w:pPr>
        <w:numPr>
          <w:ilvl w:val="0"/>
          <w:numId w:val="19"/>
        </w:numPr>
        <w:spacing w:after="0" w:line="240" w:lineRule="auto"/>
        <w:contextualSpacing/>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самоорганизация:</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выявлять проблемы для решения в жизненных и учебных ситуациях; </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ориентироваться в различных подходах принятия решений (индивидуальное, принятие решения в группе, принятие решений группой);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делать выбор и брать ответственность за решение;</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2) самоконтроль:</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владеть способами самоконтроля, самомотивации и рефлексии;</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давать адекватную оценку ситуации и предлагать план ее изменения;</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вносить коррективы в деятельность на основе новых обстоятельств, изменившихся ситуаций, установленных ошибок, возникших трудностей;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оценивать соответствие результата цели и условиям;</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xml:space="preserve"> 3) эмоциональный интеллект:</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различать, называть и управлять собственными эмоциями и эмоциями других;</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выявлять и анализировать причины эмоций;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ставить себя на место другого человека, понимать мотивы и намерения другого;</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регулировать способ выражения эмоций;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4) принятие себя и других:</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осознанно относиться к другому человеку, его мнению;</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признавать свое право на ошибку и такое же право другого;</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принимать себя и других, не осуждая; 6 открытость себе и другим;</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осознавать невозможность контролировать все вокруг.</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47A32" w:rsidRPr="00E47A32" w:rsidRDefault="00E47A32" w:rsidP="00E47A32">
      <w:pPr>
        <w:spacing w:after="0" w:line="240" w:lineRule="auto"/>
        <w:ind w:left="360"/>
        <w:jc w:val="both"/>
        <w:rPr>
          <w:rFonts w:ascii="Times New Roman" w:eastAsia="Calibri" w:hAnsi="Times New Roman" w:cs="Times New Roman"/>
          <w:b/>
          <w:sz w:val="24"/>
          <w:szCs w:val="24"/>
          <w:lang w:eastAsia="en-US"/>
        </w:rPr>
      </w:pPr>
      <w:r w:rsidRPr="00E47A32">
        <w:rPr>
          <w:rFonts w:ascii="Times New Roman" w:eastAsia="Calibri" w:hAnsi="Times New Roman" w:cs="Times New Roman"/>
          <w:b/>
          <w:sz w:val="24"/>
          <w:szCs w:val="24"/>
          <w:lang w:eastAsia="en-US"/>
        </w:rPr>
        <w:t>Предметные результаты 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E47A32" w:rsidRPr="00E47A32" w:rsidRDefault="00E47A32" w:rsidP="00E47A32">
      <w:pPr>
        <w:spacing w:after="0" w:line="240" w:lineRule="auto"/>
        <w:ind w:left="360"/>
        <w:jc w:val="both"/>
        <w:rPr>
          <w:rFonts w:ascii="Times New Roman" w:eastAsia="Calibri" w:hAnsi="Times New Roman" w:cs="Times New Roman"/>
          <w:b/>
          <w:sz w:val="24"/>
          <w:szCs w:val="24"/>
          <w:lang w:eastAsia="en-US"/>
        </w:rPr>
      </w:pPr>
      <w:r w:rsidRPr="00E47A32">
        <w:rPr>
          <w:rFonts w:ascii="Times New Roman" w:eastAsia="Calibri" w:hAnsi="Times New Roman" w:cs="Times New Roman"/>
          <w:b/>
          <w:sz w:val="24"/>
          <w:szCs w:val="24"/>
          <w:lang w:eastAsia="en-US"/>
        </w:rPr>
        <w:t>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«Естественно-научные предметы»:</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умение объяснять процессы и свойства тел, в том числе в контексте ситуаций практико-ориентированного характера;</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умение применять простые физические модели для объяснения процессов и явлений;</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r w:rsidRPr="00E47A32">
        <w:rPr>
          <w:rFonts w:ascii="Times New Roman" w:eastAsia="Calibri" w:hAnsi="Times New Roman" w:cs="Times New Roman"/>
          <w:sz w:val="24"/>
          <w:szCs w:val="24"/>
          <w:lang w:eastAsia="en-US"/>
        </w:rPr>
        <w:t>- умение характеризовать принципы действия технических устройств промышленных технологических процессов.</w:t>
      </w: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p>
    <w:p w:rsidR="00E47A32" w:rsidRPr="00E47A32" w:rsidRDefault="00E47A32" w:rsidP="00E47A32">
      <w:pPr>
        <w:spacing w:after="0" w:line="240" w:lineRule="auto"/>
        <w:ind w:left="360"/>
        <w:jc w:val="both"/>
        <w:rPr>
          <w:rFonts w:ascii="Times New Roman" w:eastAsia="Calibri" w:hAnsi="Times New Roman" w:cs="Times New Roman"/>
          <w:sz w:val="24"/>
          <w:szCs w:val="24"/>
          <w:lang w:eastAsia="en-US"/>
        </w:rPr>
      </w:pPr>
    </w:p>
    <w:p w:rsidR="00E47A32" w:rsidRDefault="00E47A32" w:rsidP="007F73D6">
      <w:pPr>
        <w:spacing w:after="0"/>
        <w:ind w:firstLine="851"/>
        <w:jc w:val="both"/>
        <w:rPr>
          <w:rFonts w:ascii="Times New Roman" w:eastAsia="Calibri" w:hAnsi="Times New Roman" w:cs="Times New Roman"/>
          <w:sz w:val="24"/>
          <w:szCs w:val="24"/>
          <w:lang w:eastAsia="en-US"/>
        </w:rPr>
      </w:pPr>
    </w:p>
    <w:p w:rsidR="00E47A32" w:rsidRDefault="00E47A32" w:rsidP="007F73D6">
      <w:pPr>
        <w:spacing w:after="0"/>
        <w:ind w:firstLine="851"/>
        <w:jc w:val="both"/>
        <w:rPr>
          <w:rFonts w:ascii="Times New Roman" w:eastAsia="Calibri" w:hAnsi="Times New Roman" w:cs="Times New Roman"/>
          <w:sz w:val="24"/>
          <w:szCs w:val="24"/>
          <w:lang w:eastAsia="en-US"/>
        </w:rPr>
      </w:pPr>
    </w:p>
    <w:p w:rsidR="009150D4" w:rsidRDefault="009150D4" w:rsidP="007F73D6">
      <w:pPr>
        <w:spacing w:after="0"/>
        <w:ind w:firstLine="851"/>
        <w:jc w:val="both"/>
        <w:rPr>
          <w:rFonts w:ascii="Times New Roman" w:eastAsia="Calibri" w:hAnsi="Times New Roman" w:cs="Times New Roman"/>
          <w:sz w:val="24"/>
          <w:szCs w:val="24"/>
          <w:lang w:eastAsia="en-US"/>
        </w:rPr>
      </w:pPr>
    </w:p>
    <w:p w:rsidR="009150D4" w:rsidRDefault="009150D4"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0101AC">
      <w:pPr>
        <w:spacing w:after="0"/>
        <w:jc w:val="both"/>
        <w:rPr>
          <w:rFonts w:ascii="Times New Roman" w:eastAsia="Calibri" w:hAnsi="Times New Roman" w:cs="Times New Roman"/>
          <w:sz w:val="24"/>
          <w:szCs w:val="24"/>
          <w:lang w:eastAsia="en-US"/>
        </w:rPr>
      </w:pPr>
    </w:p>
    <w:p w:rsidR="00492206" w:rsidRDefault="00492206" w:rsidP="00492206">
      <w:pPr>
        <w:spacing w:after="0"/>
        <w:jc w:val="both"/>
        <w:rPr>
          <w:rFonts w:ascii="Times New Roman" w:eastAsia="Calibri" w:hAnsi="Times New Roman" w:cs="Times New Roman"/>
          <w:sz w:val="24"/>
          <w:szCs w:val="24"/>
          <w:lang w:eastAsia="en-US"/>
        </w:rPr>
      </w:pPr>
    </w:p>
    <w:p w:rsidR="006F628E" w:rsidRPr="006F628E" w:rsidRDefault="006F628E" w:rsidP="006F628E">
      <w:pPr>
        <w:spacing w:after="0" w:line="480" w:lineRule="auto"/>
        <w:ind w:left="120"/>
        <w:rPr>
          <w:rFonts w:ascii="Calibri" w:eastAsia="Calibri" w:hAnsi="Calibri" w:cs="Times New Roman"/>
          <w:lang w:eastAsia="en-US"/>
        </w:rPr>
      </w:pPr>
      <w:r w:rsidRPr="006F628E">
        <w:rPr>
          <w:rFonts w:ascii="Times New Roman" w:eastAsia="Calibri" w:hAnsi="Times New Roman" w:cs="Times New Roman"/>
          <w:b/>
          <w:color w:val="000000"/>
          <w:sz w:val="28"/>
          <w:lang w:eastAsia="en-US"/>
        </w:rPr>
        <w:lastRenderedPageBreak/>
        <w:t>ЦИФРОВЫЕ ОБРАЗОВАТЕЛЬНЫЕ РЕСУРСЫ И РЕСУРСЫ СЕТИ ИНТЕРНЕТ</w:t>
      </w:r>
    </w:p>
    <w:p w:rsidR="006F628E" w:rsidRPr="006F628E" w:rsidRDefault="006F628E" w:rsidP="006F628E">
      <w:pPr>
        <w:spacing w:after="0" w:line="240" w:lineRule="auto"/>
        <w:ind w:left="360"/>
        <w:jc w:val="both"/>
        <w:rPr>
          <w:rFonts w:ascii="Times New Roman" w:eastAsia="Calibri" w:hAnsi="Times New Roman" w:cs="Times New Roman"/>
          <w:sz w:val="24"/>
          <w:szCs w:val="24"/>
          <w:lang w:eastAsia="en-US"/>
        </w:rPr>
      </w:pPr>
    </w:p>
    <w:p w:rsidR="006F628E" w:rsidRPr="006F628E" w:rsidRDefault="006F628E" w:rsidP="006F628E">
      <w:pPr>
        <w:numPr>
          <w:ilvl w:val="0"/>
          <w:numId w:val="16"/>
        </w:numPr>
        <w:spacing w:after="0" w:line="240" w:lineRule="auto"/>
        <w:contextualSpacing/>
        <w:rPr>
          <w:rFonts w:ascii="Times New Roman" w:eastAsia="Calibri" w:hAnsi="Times New Roman" w:cs="Times New Roman"/>
          <w:color w:val="000000"/>
          <w:sz w:val="24"/>
          <w:szCs w:val="24"/>
          <w:lang w:eastAsia="en-US"/>
        </w:rPr>
      </w:pPr>
      <w:r w:rsidRPr="006F628E">
        <w:rPr>
          <w:rFonts w:ascii="Times New Roman" w:eastAsia="Calibri" w:hAnsi="Times New Roman" w:cs="Times New Roman"/>
          <w:color w:val="000000"/>
          <w:sz w:val="24"/>
          <w:szCs w:val="24"/>
          <w:lang w:eastAsia="en-US"/>
        </w:rPr>
        <w:t>Цифровая лаборатория по химии «Точка роста»</w:t>
      </w:r>
    </w:p>
    <w:p w:rsidR="006F628E" w:rsidRPr="006F628E" w:rsidRDefault="006F628E" w:rsidP="006F628E">
      <w:pPr>
        <w:numPr>
          <w:ilvl w:val="0"/>
          <w:numId w:val="16"/>
        </w:numPr>
        <w:spacing w:after="0" w:line="240" w:lineRule="auto"/>
        <w:contextualSpacing/>
        <w:rPr>
          <w:rFonts w:ascii="Times New Roman" w:eastAsia="Calibri" w:hAnsi="Times New Roman" w:cs="Times New Roman"/>
          <w:color w:val="000000"/>
          <w:sz w:val="24"/>
          <w:szCs w:val="24"/>
          <w:lang w:eastAsia="en-US"/>
        </w:rPr>
      </w:pPr>
      <w:r w:rsidRPr="006F628E">
        <w:rPr>
          <w:rFonts w:ascii="Times New Roman" w:eastAsia="Calibri" w:hAnsi="Times New Roman" w:cs="Times New Roman"/>
          <w:sz w:val="24"/>
          <w:szCs w:val="24"/>
          <w:lang w:eastAsia="en-US"/>
        </w:rPr>
        <w:t xml:space="preserve">Портал РЭШ (https://fg.resh.edu. ru) </w:t>
      </w:r>
    </w:p>
    <w:p w:rsidR="006F628E" w:rsidRPr="006F628E" w:rsidRDefault="006F628E" w:rsidP="006F628E">
      <w:pPr>
        <w:numPr>
          <w:ilvl w:val="0"/>
          <w:numId w:val="16"/>
        </w:numPr>
        <w:spacing w:after="0" w:line="240" w:lineRule="auto"/>
        <w:contextualSpacing/>
        <w:rPr>
          <w:rFonts w:ascii="Times New Roman" w:eastAsia="Calibri" w:hAnsi="Times New Roman" w:cs="Times New Roman"/>
          <w:color w:val="000000"/>
          <w:sz w:val="24"/>
          <w:szCs w:val="24"/>
          <w:lang w:eastAsia="en-US"/>
        </w:rPr>
      </w:pPr>
      <w:r w:rsidRPr="006F628E">
        <w:rPr>
          <w:rFonts w:ascii="Times New Roman" w:eastAsia="Calibri" w:hAnsi="Times New Roman" w:cs="Times New Roman"/>
          <w:sz w:val="24"/>
          <w:szCs w:val="24"/>
          <w:lang w:eastAsia="en-US"/>
        </w:rPr>
        <w:t>Портал ИСРО РАО (http://skiv.instrao. ru) Естественно-научная грамотность. Сборник эталонных заданий. Выпуск 1: учеб. пособие для общеобразовательных организаци й / под ред. Г. С. Ковалевой, А. Ю. Пентина. – М.  ; СПб. : Просвещение, 2020.</w:t>
      </w:r>
    </w:p>
    <w:p w:rsidR="006F628E" w:rsidRPr="006F628E" w:rsidRDefault="006F628E" w:rsidP="006F628E">
      <w:pPr>
        <w:numPr>
          <w:ilvl w:val="0"/>
          <w:numId w:val="16"/>
        </w:numPr>
        <w:spacing w:after="0" w:line="240" w:lineRule="auto"/>
        <w:contextualSpacing/>
        <w:rPr>
          <w:rFonts w:ascii="Times New Roman" w:eastAsia="Calibri" w:hAnsi="Times New Roman" w:cs="Times New Roman"/>
          <w:color w:val="000000"/>
          <w:sz w:val="24"/>
          <w:szCs w:val="24"/>
          <w:lang w:eastAsia="en-US"/>
        </w:rPr>
      </w:pPr>
      <w:r w:rsidRPr="006F628E">
        <w:rPr>
          <w:rFonts w:ascii="Times New Roman" w:eastAsia="Calibri" w:hAnsi="Times New Roman" w:cs="Times New Roman"/>
          <w:sz w:val="24"/>
          <w:szCs w:val="24"/>
          <w:lang w:eastAsia="en-US"/>
        </w:rPr>
        <w:t>Портал ИСРО РАО (http://skiv.instrao. ru) Естественно-научная грамотность. Сборник эталонных заданий. Выпуски 1 и 2: учеб. пособие для общеобразовательных организаци й / под ред. Г.  С.  Ковалёво й, А.  Ю. Пентина. — М.; СПб.: Просвещение, 2021</w:t>
      </w:r>
    </w:p>
    <w:p w:rsidR="006F628E" w:rsidRPr="006F628E" w:rsidRDefault="006F628E" w:rsidP="006F628E">
      <w:pPr>
        <w:numPr>
          <w:ilvl w:val="0"/>
          <w:numId w:val="16"/>
        </w:numPr>
        <w:spacing w:after="0" w:line="240" w:lineRule="auto"/>
        <w:contextualSpacing/>
        <w:rPr>
          <w:rFonts w:ascii="Times New Roman" w:eastAsia="Calibri" w:hAnsi="Times New Roman" w:cs="Times New Roman"/>
          <w:color w:val="000000"/>
          <w:sz w:val="24"/>
          <w:szCs w:val="24"/>
          <w:lang w:eastAsia="en-US"/>
        </w:rPr>
      </w:pPr>
      <w:r w:rsidRPr="006F628E">
        <w:rPr>
          <w:rFonts w:ascii="Times New Roman" w:eastAsia="Calibri" w:hAnsi="Times New Roman" w:cs="Times New Roman"/>
          <w:sz w:val="24"/>
          <w:szCs w:val="24"/>
          <w:lang w:eastAsia="en-US"/>
        </w:rPr>
        <w:t>Образовательный ресурс издательства «Просвещение» (https://media.prosv. ru/func/)</w:t>
      </w:r>
    </w:p>
    <w:p w:rsidR="006F628E" w:rsidRPr="006F628E" w:rsidRDefault="006F628E" w:rsidP="006F628E">
      <w:pPr>
        <w:numPr>
          <w:ilvl w:val="0"/>
          <w:numId w:val="16"/>
        </w:numPr>
        <w:spacing w:after="0" w:line="240" w:lineRule="auto"/>
        <w:contextualSpacing/>
        <w:rPr>
          <w:rFonts w:ascii="Times New Roman" w:eastAsia="Calibri" w:hAnsi="Times New Roman" w:cs="Times New Roman"/>
          <w:color w:val="000000"/>
          <w:sz w:val="24"/>
          <w:szCs w:val="24"/>
          <w:lang w:eastAsia="en-US"/>
        </w:rPr>
      </w:pPr>
      <w:r w:rsidRPr="006F628E">
        <w:rPr>
          <w:rFonts w:ascii="Times New Roman" w:eastAsia="Calibri" w:hAnsi="Times New Roman" w:cs="Times New Roman"/>
          <w:sz w:val="24"/>
          <w:szCs w:val="24"/>
          <w:lang w:eastAsia="en-US"/>
        </w:rP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 ru)</w:t>
      </w:r>
    </w:p>
    <w:p w:rsidR="006F628E" w:rsidRPr="006F628E" w:rsidRDefault="006F628E" w:rsidP="006F628E">
      <w:pPr>
        <w:spacing w:after="0" w:line="240" w:lineRule="auto"/>
        <w:ind w:left="360"/>
        <w:jc w:val="both"/>
        <w:rPr>
          <w:rFonts w:ascii="Times New Roman" w:eastAsia="Calibri" w:hAnsi="Times New Roman" w:cs="Times New Roman"/>
          <w:sz w:val="24"/>
          <w:szCs w:val="24"/>
          <w:lang w:eastAsia="en-US"/>
        </w:rPr>
      </w:pPr>
    </w:p>
    <w:p w:rsidR="006F628E" w:rsidRPr="006F628E" w:rsidRDefault="006F628E" w:rsidP="006F628E">
      <w:pPr>
        <w:spacing w:after="0" w:line="240" w:lineRule="auto"/>
        <w:ind w:left="360"/>
        <w:jc w:val="both"/>
        <w:rPr>
          <w:rFonts w:ascii="Times New Roman" w:eastAsia="Calibri" w:hAnsi="Times New Roman" w:cs="Times New Roman"/>
          <w:sz w:val="24"/>
          <w:szCs w:val="24"/>
          <w:lang w:eastAsia="en-US"/>
        </w:rPr>
      </w:pPr>
    </w:p>
    <w:p w:rsidR="009150D4" w:rsidRDefault="009150D4"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0101AC" w:rsidRDefault="000101AC"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Pr="006F628E" w:rsidRDefault="006F628E" w:rsidP="006F628E">
      <w:pPr>
        <w:spacing w:after="0" w:line="240" w:lineRule="auto"/>
        <w:jc w:val="center"/>
        <w:rPr>
          <w:rFonts w:ascii="Times New Roman" w:eastAsia="Calibri" w:hAnsi="Times New Roman" w:cs="Times New Roman"/>
          <w:color w:val="000000"/>
          <w:sz w:val="28"/>
          <w:lang w:val="en-US" w:eastAsia="en-US"/>
        </w:rPr>
      </w:pPr>
      <w:r w:rsidRPr="006F628E">
        <w:rPr>
          <w:rFonts w:ascii="Times New Roman" w:eastAsia="Calibri" w:hAnsi="Times New Roman" w:cs="Times New Roman"/>
          <w:color w:val="000000"/>
          <w:sz w:val="28"/>
          <w:lang w:eastAsia="en-US"/>
        </w:rPr>
        <w:lastRenderedPageBreak/>
        <w:t>ЛИСТ КОРРЕКТИРОВКИ</w:t>
      </w:r>
    </w:p>
    <w:p w:rsidR="006F628E" w:rsidRPr="006F628E" w:rsidRDefault="006F628E" w:rsidP="006F628E">
      <w:pPr>
        <w:spacing w:after="0" w:line="240" w:lineRule="auto"/>
        <w:jc w:val="center"/>
        <w:rPr>
          <w:rFonts w:ascii="Times New Roman" w:eastAsia="Calibri" w:hAnsi="Times New Roman" w:cs="Times New Roman"/>
          <w:color w:val="000000"/>
          <w:sz w:val="28"/>
          <w:lang w:val="en-US" w:eastAsia="en-US"/>
        </w:rPr>
      </w:pPr>
    </w:p>
    <w:tbl>
      <w:tblPr>
        <w:tblStyle w:val="11"/>
        <w:tblW w:w="10632" w:type="dxa"/>
        <w:tblInd w:w="-318" w:type="dxa"/>
        <w:tblLook w:val="04A0" w:firstRow="1" w:lastRow="0" w:firstColumn="1" w:lastColumn="0" w:noHBand="0" w:noVBand="1"/>
      </w:tblPr>
      <w:tblGrid>
        <w:gridCol w:w="568"/>
        <w:gridCol w:w="1318"/>
        <w:gridCol w:w="1427"/>
        <w:gridCol w:w="1429"/>
        <w:gridCol w:w="2772"/>
        <w:gridCol w:w="3118"/>
      </w:tblGrid>
      <w:tr w:rsidR="006F628E" w:rsidRPr="006F628E" w:rsidTr="000101A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28E" w:rsidRPr="006F628E" w:rsidRDefault="006F628E" w:rsidP="006F628E">
            <w:pPr>
              <w:jc w:val="center"/>
              <w:rPr>
                <w:rFonts w:ascii="Times New Roman" w:hAnsi="Times New Roman"/>
                <w:color w:val="000000"/>
                <w:sz w:val="24"/>
                <w:szCs w:val="24"/>
              </w:rPr>
            </w:pPr>
            <w:r w:rsidRPr="006F628E">
              <w:rPr>
                <w:rFonts w:ascii="Times New Roman" w:hAnsi="Times New Roman"/>
                <w:color w:val="000000"/>
                <w:sz w:val="24"/>
                <w:szCs w:val="24"/>
              </w:rPr>
              <w:t>№ п/п</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28E" w:rsidRPr="006F628E" w:rsidRDefault="006F628E" w:rsidP="006F628E">
            <w:pPr>
              <w:jc w:val="center"/>
              <w:rPr>
                <w:rFonts w:ascii="Times New Roman" w:hAnsi="Times New Roman"/>
                <w:color w:val="000000"/>
                <w:sz w:val="24"/>
                <w:szCs w:val="24"/>
              </w:rPr>
            </w:pPr>
            <w:r w:rsidRPr="006F628E">
              <w:rPr>
                <w:rFonts w:ascii="Times New Roman" w:hAnsi="Times New Roman"/>
                <w:color w:val="000000"/>
                <w:sz w:val="24"/>
                <w:szCs w:val="24"/>
              </w:rPr>
              <w:t>Дата внесения изменений</w:t>
            </w: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28E" w:rsidRPr="006F628E" w:rsidRDefault="006F628E" w:rsidP="006F628E">
            <w:pPr>
              <w:jc w:val="center"/>
              <w:rPr>
                <w:rFonts w:ascii="Times New Roman" w:hAnsi="Times New Roman"/>
                <w:color w:val="000000"/>
                <w:sz w:val="24"/>
                <w:szCs w:val="24"/>
              </w:rPr>
            </w:pPr>
            <w:r w:rsidRPr="006F628E">
              <w:rPr>
                <w:rFonts w:ascii="Times New Roman" w:hAnsi="Times New Roman"/>
                <w:color w:val="000000"/>
                <w:sz w:val="24"/>
                <w:szCs w:val="24"/>
              </w:rPr>
              <w:t>Краткое содержание внесенных изменений</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28E" w:rsidRPr="006F628E" w:rsidRDefault="006F628E" w:rsidP="006F628E">
            <w:pPr>
              <w:jc w:val="center"/>
              <w:rPr>
                <w:rFonts w:ascii="Times New Roman" w:hAnsi="Times New Roman"/>
                <w:color w:val="000000"/>
                <w:sz w:val="24"/>
                <w:szCs w:val="24"/>
                <w:lang w:val="ru-RU"/>
              </w:rPr>
            </w:pPr>
            <w:r w:rsidRPr="006F628E">
              <w:rPr>
                <w:rFonts w:ascii="Times New Roman" w:hAnsi="Times New Roman"/>
                <w:color w:val="000000"/>
                <w:sz w:val="24"/>
                <w:szCs w:val="24"/>
                <w:lang w:val="ru-RU"/>
              </w:rPr>
              <w:t>Чем вызваны (причины) изменения, дополнения</w:t>
            </w: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28E" w:rsidRPr="006F628E" w:rsidRDefault="006F628E" w:rsidP="006F628E">
            <w:pPr>
              <w:jc w:val="center"/>
              <w:rPr>
                <w:rFonts w:ascii="Times New Roman" w:hAnsi="Times New Roman"/>
                <w:color w:val="000000"/>
                <w:sz w:val="24"/>
                <w:szCs w:val="24"/>
                <w:lang w:val="ru-RU"/>
              </w:rPr>
            </w:pPr>
            <w:r w:rsidRPr="006F628E">
              <w:rPr>
                <w:rFonts w:ascii="Times New Roman" w:hAnsi="Times New Roman"/>
                <w:color w:val="000000"/>
                <w:sz w:val="24"/>
                <w:szCs w:val="24"/>
                <w:lang w:val="ru-RU"/>
              </w:rPr>
              <w:t>Наименование раздела (пункта) плана, куда внесены изменения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28E" w:rsidRPr="006F628E" w:rsidRDefault="006F628E" w:rsidP="006F628E">
            <w:pPr>
              <w:jc w:val="center"/>
              <w:rPr>
                <w:rFonts w:ascii="Times New Roman" w:hAnsi="Times New Roman"/>
                <w:color w:val="000000"/>
                <w:sz w:val="24"/>
                <w:szCs w:val="24"/>
                <w:lang w:val="ru-RU"/>
              </w:rPr>
            </w:pPr>
            <w:r w:rsidRPr="006F628E">
              <w:rPr>
                <w:rFonts w:ascii="Times New Roman" w:hAnsi="Times New Roman"/>
                <w:color w:val="000000"/>
                <w:sz w:val="24"/>
                <w:szCs w:val="24"/>
                <w:lang w:val="ru-RU"/>
              </w:rPr>
              <w:t>Ответственное должностное лицо и его роспись</w:t>
            </w:r>
          </w:p>
        </w:tc>
      </w:tr>
      <w:tr w:rsidR="006F628E" w:rsidRPr="006F628E" w:rsidTr="000101A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p w:rsidR="006F628E" w:rsidRPr="006F628E" w:rsidRDefault="006F628E" w:rsidP="006F628E">
            <w:pPr>
              <w:jc w:val="center"/>
              <w:rPr>
                <w:rFonts w:ascii="Times New Roman" w:hAnsi="Times New Roman"/>
                <w:color w:val="000000"/>
                <w:sz w:val="28"/>
                <w:lang w:val="ru-RU"/>
              </w:rPr>
            </w:pPr>
          </w:p>
        </w:tc>
      </w:tr>
      <w:tr w:rsidR="006F628E" w:rsidRPr="006F628E" w:rsidTr="000101A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p w:rsidR="006F628E" w:rsidRPr="006F628E" w:rsidRDefault="006F628E" w:rsidP="006F628E">
            <w:pPr>
              <w:jc w:val="center"/>
              <w:rPr>
                <w:rFonts w:ascii="Times New Roman" w:hAnsi="Times New Roman"/>
                <w:color w:val="000000"/>
                <w:sz w:val="28"/>
                <w:lang w:val="ru-RU"/>
              </w:rPr>
            </w:pPr>
          </w:p>
        </w:tc>
      </w:tr>
      <w:tr w:rsidR="006F628E" w:rsidRPr="006F628E" w:rsidTr="000101A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p w:rsidR="006F628E" w:rsidRPr="006F628E" w:rsidRDefault="006F628E" w:rsidP="006F628E">
            <w:pPr>
              <w:jc w:val="center"/>
              <w:rPr>
                <w:rFonts w:ascii="Times New Roman" w:hAnsi="Times New Roman"/>
                <w:color w:val="000000"/>
                <w:sz w:val="28"/>
                <w:lang w:val="ru-RU"/>
              </w:rPr>
            </w:pPr>
          </w:p>
        </w:tc>
      </w:tr>
      <w:tr w:rsidR="006F628E" w:rsidRPr="006F628E" w:rsidTr="000101A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p w:rsidR="006F628E" w:rsidRPr="006F628E" w:rsidRDefault="006F628E" w:rsidP="006F628E">
            <w:pPr>
              <w:jc w:val="center"/>
              <w:rPr>
                <w:rFonts w:ascii="Times New Roman" w:hAnsi="Times New Roman"/>
                <w:color w:val="000000"/>
                <w:sz w:val="28"/>
                <w:lang w:val="ru-RU"/>
              </w:rPr>
            </w:pPr>
          </w:p>
        </w:tc>
      </w:tr>
      <w:tr w:rsidR="006F628E" w:rsidRPr="006F628E" w:rsidTr="000101A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p w:rsidR="006F628E" w:rsidRPr="006F628E" w:rsidRDefault="006F628E" w:rsidP="006F628E">
            <w:pPr>
              <w:jc w:val="center"/>
              <w:rPr>
                <w:rFonts w:ascii="Times New Roman" w:hAnsi="Times New Roman"/>
                <w:color w:val="000000"/>
                <w:sz w:val="28"/>
                <w:lang w:val="ru-RU"/>
              </w:rPr>
            </w:pPr>
          </w:p>
        </w:tc>
      </w:tr>
      <w:tr w:rsidR="006F628E" w:rsidRPr="006F628E" w:rsidTr="000101A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28E" w:rsidRPr="006F628E" w:rsidRDefault="006F628E" w:rsidP="006F628E">
            <w:pPr>
              <w:jc w:val="center"/>
              <w:rPr>
                <w:rFonts w:ascii="Times New Roman" w:hAnsi="Times New Roman"/>
                <w:color w:val="000000"/>
                <w:sz w:val="28"/>
                <w:lang w:val="ru-RU"/>
              </w:rPr>
            </w:pPr>
          </w:p>
          <w:p w:rsidR="006F628E" w:rsidRPr="006F628E" w:rsidRDefault="006F628E" w:rsidP="006F628E">
            <w:pPr>
              <w:jc w:val="center"/>
              <w:rPr>
                <w:rFonts w:ascii="Times New Roman" w:hAnsi="Times New Roman"/>
                <w:color w:val="000000"/>
                <w:sz w:val="28"/>
                <w:lang w:val="ru-RU"/>
              </w:rPr>
            </w:pPr>
          </w:p>
        </w:tc>
      </w:tr>
    </w:tbl>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6F628E" w:rsidRDefault="006F628E" w:rsidP="007F73D6">
      <w:pPr>
        <w:spacing w:after="0"/>
        <w:ind w:firstLine="851"/>
        <w:jc w:val="both"/>
        <w:rPr>
          <w:rFonts w:ascii="Times New Roman" w:eastAsia="Calibri" w:hAnsi="Times New Roman" w:cs="Times New Roman"/>
          <w:sz w:val="24"/>
          <w:szCs w:val="24"/>
          <w:lang w:eastAsia="en-US"/>
        </w:rPr>
      </w:pPr>
    </w:p>
    <w:p w:rsidR="009150D4" w:rsidRDefault="009150D4" w:rsidP="007F73D6">
      <w:pPr>
        <w:spacing w:after="0"/>
        <w:ind w:firstLine="851"/>
        <w:jc w:val="both"/>
        <w:rPr>
          <w:rFonts w:ascii="Times New Roman" w:eastAsia="Calibri" w:hAnsi="Times New Roman" w:cs="Times New Roman"/>
          <w:sz w:val="24"/>
          <w:szCs w:val="24"/>
          <w:lang w:eastAsia="en-US"/>
        </w:rPr>
      </w:pPr>
    </w:p>
    <w:sectPr w:rsidR="009150D4" w:rsidSect="000101AC">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EF" w:rsidRDefault="00643EEF" w:rsidP="00276EA9">
      <w:pPr>
        <w:spacing w:after="0" w:line="240" w:lineRule="auto"/>
      </w:pPr>
      <w:r>
        <w:separator/>
      </w:r>
    </w:p>
  </w:endnote>
  <w:endnote w:type="continuationSeparator" w:id="0">
    <w:p w:rsidR="00643EEF" w:rsidRDefault="00643EEF" w:rsidP="0027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4" w:rsidRDefault="009150D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55301"/>
      <w:docPartObj>
        <w:docPartGallery w:val="Page Numbers (Bottom of Page)"/>
        <w:docPartUnique/>
      </w:docPartObj>
    </w:sdtPr>
    <w:sdtEndPr/>
    <w:sdtContent>
      <w:p w:rsidR="005A149E" w:rsidRDefault="005A149E">
        <w:pPr>
          <w:pStyle w:val="a5"/>
          <w:jc w:val="right"/>
        </w:pPr>
        <w:r>
          <w:fldChar w:fldCharType="begin"/>
        </w:r>
        <w:r>
          <w:instrText>PAGE   \* MERGEFORMAT</w:instrText>
        </w:r>
        <w:r>
          <w:fldChar w:fldCharType="separate"/>
        </w:r>
        <w:r w:rsidR="007734B9">
          <w:rPr>
            <w:noProof/>
          </w:rPr>
          <w:t>2</w:t>
        </w:r>
        <w:r>
          <w:fldChar w:fldCharType="end"/>
        </w:r>
      </w:p>
    </w:sdtContent>
  </w:sdt>
  <w:p w:rsidR="009150D4" w:rsidRDefault="009150D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4" w:rsidRDefault="009150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EF" w:rsidRDefault="00643EEF" w:rsidP="00276EA9">
      <w:pPr>
        <w:spacing w:after="0" w:line="240" w:lineRule="auto"/>
      </w:pPr>
      <w:r>
        <w:separator/>
      </w:r>
    </w:p>
  </w:footnote>
  <w:footnote w:type="continuationSeparator" w:id="0">
    <w:p w:rsidR="00643EEF" w:rsidRDefault="00643EEF" w:rsidP="0027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4" w:rsidRDefault="009150D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4" w:rsidRDefault="009150D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D4" w:rsidRDefault="009150D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C9E"/>
    <w:multiLevelType w:val="hybridMultilevel"/>
    <w:tmpl w:val="5FE42D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D7552A5"/>
    <w:multiLevelType w:val="hybridMultilevel"/>
    <w:tmpl w:val="1E2A8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B2640F"/>
    <w:multiLevelType w:val="hybridMultilevel"/>
    <w:tmpl w:val="D234B2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A55192"/>
    <w:multiLevelType w:val="hybridMultilevel"/>
    <w:tmpl w:val="08F05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7668A0"/>
    <w:multiLevelType w:val="hybridMultilevel"/>
    <w:tmpl w:val="37A057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C824DE"/>
    <w:multiLevelType w:val="hybridMultilevel"/>
    <w:tmpl w:val="32ECF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234E8D"/>
    <w:multiLevelType w:val="hybridMultilevel"/>
    <w:tmpl w:val="7B9A5C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B2D95"/>
    <w:multiLevelType w:val="hybridMultilevel"/>
    <w:tmpl w:val="5476BFEE"/>
    <w:lvl w:ilvl="0" w:tplc="EF42459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40584394"/>
    <w:multiLevelType w:val="hybridMultilevel"/>
    <w:tmpl w:val="BDB8CBC0"/>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E390D"/>
    <w:multiLevelType w:val="multilevel"/>
    <w:tmpl w:val="D10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C58C3"/>
    <w:multiLevelType w:val="multilevel"/>
    <w:tmpl w:val="D074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8C33FD"/>
    <w:multiLevelType w:val="hybridMultilevel"/>
    <w:tmpl w:val="D8E2E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667BBB"/>
    <w:multiLevelType w:val="multilevel"/>
    <w:tmpl w:val="0B4E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F33A6"/>
    <w:multiLevelType w:val="hybridMultilevel"/>
    <w:tmpl w:val="7C62484E"/>
    <w:lvl w:ilvl="0" w:tplc="5C9C62FA">
      <w:start w:val="1"/>
      <w:numFmt w:val="decimal"/>
      <w:lvlText w:val="%1."/>
      <w:lvlJc w:val="left"/>
      <w:pPr>
        <w:ind w:left="1065" w:hanging="360"/>
      </w:pPr>
      <w:rPr>
        <w:rFonts w:hint="default"/>
        <w:b/>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0FC5311"/>
    <w:multiLevelType w:val="multilevel"/>
    <w:tmpl w:val="032AA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D21641"/>
    <w:multiLevelType w:val="hybridMultilevel"/>
    <w:tmpl w:val="B32629C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4C87BBA"/>
    <w:multiLevelType w:val="hybridMultilevel"/>
    <w:tmpl w:val="E01A065A"/>
    <w:lvl w:ilvl="0" w:tplc="69403FA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15:restartNumberingAfterBreak="0">
    <w:nsid w:val="79772887"/>
    <w:multiLevelType w:val="hybridMultilevel"/>
    <w:tmpl w:val="192C0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F32544"/>
    <w:multiLevelType w:val="multilevel"/>
    <w:tmpl w:val="BF02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8"/>
  </w:num>
  <w:num w:numId="4">
    <w:abstractNumId w:val="12"/>
  </w:num>
  <w:num w:numId="5">
    <w:abstractNumId w:val="14"/>
  </w:num>
  <w:num w:numId="6">
    <w:abstractNumId w:val="6"/>
  </w:num>
  <w:num w:numId="7">
    <w:abstractNumId w:val="3"/>
  </w:num>
  <w:num w:numId="8">
    <w:abstractNumId w:val="4"/>
  </w:num>
  <w:num w:numId="9">
    <w:abstractNumId w:val="5"/>
  </w:num>
  <w:num w:numId="10">
    <w:abstractNumId w:val="2"/>
  </w:num>
  <w:num w:numId="11">
    <w:abstractNumId w:val="15"/>
  </w:num>
  <w:num w:numId="12">
    <w:abstractNumId w:val="8"/>
  </w:num>
  <w:num w:numId="13">
    <w:abstractNumId w:val="17"/>
  </w:num>
  <w:num w:numId="14">
    <w:abstractNumId w:val="13"/>
  </w:num>
  <w:num w:numId="15">
    <w:abstractNumId w:val="0"/>
  </w:num>
  <w:num w:numId="16">
    <w:abstractNumId w:val="7"/>
  </w:num>
  <w:num w:numId="17">
    <w:abstractNumId w:val="11"/>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6EA9"/>
    <w:rsid w:val="000101AC"/>
    <w:rsid w:val="00031D03"/>
    <w:rsid w:val="001619C9"/>
    <w:rsid w:val="00276EA9"/>
    <w:rsid w:val="002E6357"/>
    <w:rsid w:val="00492206"/>
    <w:rsid w:val="004D74F7"/>
    <w:rsid w:val="0052127F"/>
    <w:rsid w:val="005A149E"/>
    <w:rsid w:val="00643EEF"/>
    <w:rsid w:val="00697392"/>
    <w:rsid w:val="006F628E"/>
    <w:rsid w:val="007734B9"/>
    <w:rsid w:val="007B2B23"/>
    <w:rsid w:val="007D6B7B"/>
    <w:rsid w:val="007F73D6"/>
    <w:rsid w:val="0083406D"/>
    <w:rsid w:val="0087706F"/>
    <w:rsid w:val="009150D4"/>
    <w:rsid w:val="009D3547"/>
    <w:rsid w:val="00A646E4"/>
    <w:rsid w:val="00AF7219"/>
    <w:rsid w:val="00B6644E"/>
    <w:rsid w:val="00B732E4"/>
    <w:rsid w:val="00BF38AC"/>
    <w:rsid w:val="00C56310"/>
    <w:rsid w:val="00CF609A"/>
    <w:rsid w:val="00D07D27"/>
    <w:rsid w:val="00D129DE"/>
    <w:rsid w:val="00D80BC9"/>
    <w:rsid w:val="00E47A32"/>
    <w:rsid w:val="00E54868"/>
    <w:rsid w:val="00E736A2"/>
    <w:rsid w:val="00F255DD"/>
    <w:rsid w:val="00F91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6DDC"/>
  <w15:docId w15:val="{607CF02F-BE2E-4B52-A63B-DDA0DC30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E63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6EA9"/>
  </w:style>
  <w:style w:type="paragraph" w:styleId="a5">
    <w:name w:val="footer"/>
    <w:basedOn w:val="a"/>
    <w:link w:val="a6"/>
    <w:uiPriority w:val="99"/>
    <w:unhideWhenUsed/>
    <w:rsid w:val="00276E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6EA9"/>
  </w:style>
  <w:style w:type="table" w:styleId="a7">
    <w:name w:val="Table Grid"/>
    <w:basedOn w:val="a1"/>
    <w:uiPriority w:val="59"/>
    <w:rsid w:val="00276E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76EA9"/>
    <w:pPr>
      <w:spacing w:after="0" w:line="240" w:lineRule="auto"/>
    </w:pPr>
    <w:rPr>
      <w:rFonts w:eastAsiaTheme="minorHAnsi"/>
      <w:lang w:eastAsia="en-US"/>
    </w:rPr>
  </w:style>
  <w:style w:type="paragraph" w:styleId="a9">
    <w:name w:val="List Paragraph"/>
    <w:basedOn w:val="a"/>
    <w:uiPriority w:val="34"/>
    <w:qFormat/>
    <w:rsid w:val="00E736A2"/>
    <w:pPr>
      <w:ind w:left="720"/>
      <w:contextualSpacing/>
    </w:pPr>
  </w:style>
  <w:style w:type="character" w:customStyle="1" w:styleId="10">
    <w:name w:val="Заголовок 1 Знак"/>
    <w:basedOn w:val="a0"/>
    <w:link w:val="1"/>
    <w:uiPriority w:val="9"/>
    <w:rsid w:val="002E6357"/>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2E6357"/>
    <w:rPr>
      <w:color w:val="0000FF" w:themeColor="hyperlink"/>
      <w:u w:val="single"/>
    </w:rPr>
  </w:style>
  <w:style w:type="paragraph" w:styleId="ab">
    <w:name w:val="Balloon Text"/>
    <w:basedOn w:val="a"/>
    <w:link w:val="ac"/>
    <w:uiPriority w:val="99"/>
    <w:semiHidden/>
    <w:unhideWhenUsed/>
    <w:rsid w:val="00CF60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609A"/>
    <w:rPr>
      <w:rFonts w:ascii="Tahoma" w:hAnsi="Tahoma" w:cs="Tahoma"/>
      <w:sz w:val="16"/>
      <w:szCs w:val="16"/>
    </w:rPr>
  </w:style>
  <w:style w:type="table" w:customStyle="1" w:styleId="11">
    <w:name w:val="Сетка таблицы1"/>
    <w:basedOn w:val="a1"/>
    <w:next w:val="a7"/>
    <w:uiPriority w:val="59"/>
    <w:rsid w:val="006F628E"/>
    <w:pPr>
      <w:spacing w:after="0" w:line="240" w:lineRule="auto"/>
    </w:pPr>
    <w:rPr>
      <w:rFonts w:ascii="Calibri" w:eastAsia="Calibri"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83049">
      <w:bodyDiv w:val="1"/>
      <w:marLeft w:val="0"/>
      <w:marRight w:val="0"/>
      <w:marTop w:val="0"/>
      <w:marBottom w:val="0"/>
      <w:divBdr>
        <w:top w:val="none" w:sz="0" w:space="0" w:color="auto"/>
        <w:left w:val="none" w:sz="0" w:space="0" w:color="auto"/>
        <w:bottom w:val="none" w:sz="0" w:space="0" w:color="auto"/>
        <w:right w:val="none" w:sz="0" w:space="0" w:color="auto"/>
      </w:divBdr>
      <w:divsChild>
        <w:div w:id="2144614132">
          <w:marLeft w:val="0"/>
          <w:marRight w:val="0"/>
          <w:marTop w:val="0"/>
          <w:marBottom w:val="960"/>
          <w:divBdr>
            <w:top w:val="none" w:sz="0" w:space="0" w:color="auto"/>
            <w:left w:val="none" w:sz="0" w:space="0" w:color="auto"/>
            <w:bottom w:val="single" w:sz="6" w:space="31" w:color="A8F0E0"/>
            <w:right w:val="none" w:sz="0" w:space="0" w:color="auto"/>
          </w:divBdr>
          <w:divsChild>
            <w:div w:id="997883339">
              <w:marLeft w:val="2100"/>
              <w:marRight w:val="2100"/>
              <w:marTop w:val="0"/>
              <w:marBottom w:val="0"/>
              <w:divBdr>
                <w:top w:val="none" w:sz="0" w:space="0" w:color="auto"/>
                <w:left w:val="none" w:sz="0" w:space="0" w:color="auto"/>
                <w:bottom w:val="none" w:sz="0" w:space="0" w:color="auto"/>
                <w:right w:val="none" w:sz="0" w:space="0" w:color="auto"/>
              </w:divBdr>
              <w:divsChild>
                <w:div w:id="390035300">
                  <w:marLeft w:val="0"/>
                  <w:marRight w:val="0"/>
                  <w:marTop w:val="0"/>
                  <w:marBottom w:val="720"/>
                  <w:divBdr>
                    <w:top w:val="none" w:sz="0" w:space="0" w:color="auto"/>
                    <w:left w:val="none" w:sz="0" w:space="0" w:color="auto"/>
                    <w:bottom w:val="none" w:sz="0" w:space="0" w:color="auto"/>
                    <w:right w:val="none" w:sz="0" w:space="0" w:color="auto"/>
                  </w:divBdr>
                </w:div>
                <w:div w:id="1949458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3015686">
          <w:marLeft w:val="0"/>
          <w:marRight w:val="0"/>
          <w:marTop w:val="0"/>
          <w:marBottom w:val="0"/>
          <w:divBdr>
            <w:top w:val="none" w:sz="0" w:space="0" w:color="auto"/>
            <w:left w:val="none" w:sz="0" w:space="0" w:color="auto"/>
            <w:bottom w:val="none" w:sz="0" w:space="0" w:color="auto"/>
            <w:right w:val="none" w:sz="0" w:space="0" w:color="auto"/>
          </w:divBdr>
          <w:divsChild>
            <w:div w:id="987593124">
              <w:marLeft w:val="2100"/>
              <w:marRight w:val="2100"/>
              <w:marTop w:val="0"/>
              <w:marBottom w:val="0"/>
              <w:divBdr>
                <w:top w:val="none" w:sz="0" w:space="0" w:color="auto"/>
                <w:left w:val="none" w:sz="0" w:space="0" w:color="auto"/>
                <w:bottom w:val="none" w:sz="0" w:space="0" w:color="auto"/>
                <w:right w:val="none" w:sz="0" w:space="0" w:color="auto"/>
              </w:divBdr>
              <w:divsChild>
                <w:div w:id="1159342932">
                  <w:marLeft w:val="0"/>
                  <w:marRight w:val="0"/>
                  <w:marTop w:val="0"/>
                  <w:marBottom w:val="0"/>
                  <w:divBdr>
                    <w:top w:val="none" w:sz="0" w:space="0" w:color="auto"/>
                    <w:left w:val="none" w:sz="0" w:space="0" w:color="auto"/>
                    <w:bottom w:val="none" w:sz="0" w:space="0" w:color="auto"/>
                    <w:right w:val="none" w:sz="0" w:space="0" w:color="auto"/>
                  </w:divBdr>
                  <w:divsChild>
                    <w:div w:id="2023971975">
                      <w:marLeft w:val="0"/>
                      <w:marRight w:val="0"/>
                      <w:marTop w:val="0"/>
                      <w:marBottom w:val="0"/>
                      <w:divBdr>
                        <w:top w:val="none" w:sz="0" w:space="0" w:color="auto"/>
                        <w:left w:val="none" w:sz="0" w:space="0" w:color="auto"/>
                        <w:bottom w:val="none" w:sz="0" w:space="0" w:color="auto"/>
                        <w:right w:val="none" w:sz="0" w:space="0" w:color="auto"/>
                      </w:divBdr>
                      <w:divsChild>
                        <w:div w:id="9428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790095">
      <w:bodyDiv w:val="1"/>
      <w:marLeft w:val="0"/>
      <w:marRight w:val="0"/>
      <w:marTop w:val="0"/>
      <w:marBottom w:val="0"/>
      <w:divBdr>
        <w:top w:val="none" w:sz="0" w:space="0" w:color="auto"/>
        <w:left w:val="none" w:sz="0" w:space="0" w:color="auto"/>
        <w:bottom w:val="none" w:sz="0" w:space="0" w:color="auto"/>
        <w:right w:val="none" w:sz="0" w:space="0" w:color="auto"/>
      </w:divBdr>
    </w:div>
    <w:div w:id="21130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5015</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МБОУ Зимаревская СОШ</cp:lastModifiedBy>
  <cp:revision>19</cp:revision>
  <dcterms:created xsi:type="dcterms:W3CDTF">2021-08-26T05:03:00Z</dcterms:created>
  <dcterms:modified xsi:type="dcterms:W3CDTF">2024-08-26T03:54:00Z</dcterms:modified>
</cp:coreProperties>
</file>